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3B83" w14:textId="77777777" w:rsidR="00D9667A" w:rsidRPr="00C73895" w:rsidRDefault="00D9667A" w:rsidP="005815FB">
      <w:pPr>
        <w:jc w:val="both"/>
        <w:rPr>
          <w:rFonts w:asciiTheme="minorHAnsi" w:hAnsiTheme="minorHAnsi" w:cs="Segoe UI"/>
          <w:color w:val="A6A6A6"/>
          <w:sz w:val="22"/>
          <w:szCs w:val="22"/>
        </w:rPr>
      </w:pPr>
    </w:p>
    <w:p w14:paraId="33E4E4E3" w14:textId="3BC3339E" w:rsidR="00D9667A" w:rsidRPr="00C73895" w:rsidRDefault="00D9667A" w:rsidP="005815FB">
      <w:pPr>
        <w:jc w:val="right"/>
        <w:rPr>
          <w:rFonts w:asciiTheme="minorHAnsi" w:hAnsiTheme="minorHAnsi" w:cs="Segoe UI"/>
          <w:color w:val="A6A6A6"/>
          <w:sz w:val="22"/>
          <w:szCs w:val="22"/>
        </w:rPr>
      </w:pPr>
      <w:r w:rsidRPr="00C73895">
        <w:rPr>
          <w:rFonts w:asciiTheme="minorHAnsi" w:hAnsiTheme="minorHAnsi" w:cs="Segoe UI"/>
          <w:color w:val="A6A6A6"/>
          <w:sz w:val="22"/>
          <w:szCs w:val="22"/>
        </w:rPr>
        <w:t xml:space="preserve">WARSZAWA, </w:t>
      </w:r>
      <w:r w:rsidR="00AF373A">
        <w:rPr>
          <w:rFonts w:asciiTheme="minorHAnsi" w:hAnsiTheme="minorHAnsi" w:cs="Segoe UI"/>
          <w:color w:val="A6A6A6"/>
          <w:sz w:val="22"/>
          <w:szCs w:val="22"/>
        </w:rPr>
        <w:t>20.10.2022</w:t>
      </w:r>
      <w:r w:rsidR="00AF373A" w:rsidRPr="00C73895">
        <w:rPr>
          <w:rFonts w:asciiTheme="minorHAnsi" w:hAnsiTheme="minorHAnsi" w:cs="Segoe UI"/>
          <w:color w:val="A6A6A6"/>
          <w:sz w:val="22"/>
          <w:szCs w:val="22"/>
        </w:rPr>
        <w:t xml:space="preserve"> </w:t>
      </w:r>
      <w:r w:rsidRPr="00C73895">
        <w:rPr>
          <w:rFonts w:asciiTheme="minorHAnsi" w:hAnsiTheme="minorHAnsi" w:cs="Segoe UI"/>
          <w:color w:val="A6A6A6"/>
          <w:sz w:val="22"/>
          <w:szCs w:val="22"/>
        </w:rPr>
        <w:t>r.</w:t>
      </w:r>
    </w:p>
    <w:p w14:paraId="6F2D9933" w14:textId="77777777" w:rsidR="00D9667A" w:rsidRPr="00C73895" w:rsidRDefault="00D9667A" w:rsidP="005815FB">
      <w:pPr>
        <w:jc w:val="both"/>
        <w:rPr>
          <w:rFonts w:asciiTheme="minorHAnsi" w:hAnsiTheme="minorHAnsi"/>
          <w:sz w:val="22"/>
          <w:szCs w:val="22"/>
        </w:rPr>
      </w:pPr>
    </w:p>
    <w:p w14:paraId="435B3755" w14:textId="77777777" w:rsidR="0066234F" w:rsidRPr="00C73895" w:rsidRDefault="0066234F" w:rsidP="005815FB">
      <w:pPr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09CD031A" w14:textId="3644E7E3" w:rsidR="0040515F" w:rsidRPr="00CF1EFD" w:rsidRDefault="0040515F" w:rsidP="0040515F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  <w:r w:rsidRPr="00CF1EFD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Dlaczego warto pamiętać o warzywach, owocach i sokach w codziennej diecie</w:t>
      </w:r>
      <w:r w:rsidR="00107020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 </w:t>
      </w:r>
      <w:r w:rsidR="00D0376D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i </w:t>
      </w:r>
      <w:r w:rsidR="00107020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co na </w:t>
      </w:r>
      <w:r w:rsidR="00F97AD8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ten</w:t>
      </w:r>
      <w:r w:rsidR="00107020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 temat mówią badania</w:t>
      </w:r>
      <w:r w:rsidRPr="00CF1EFD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?</w:t>
      </w:r>
    </w:p>
    <w:p w14:paraId="18FCB6E4" w14:textId="77777777" w:rsidR="0040515F" w:rsidRPr="00CF1EFD" w:rsidRDefault="0040515F" w:rsidP="0040515F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</w:p>
    <w:p w14:paraId="2A8B8BC6" w14:textId="7C71ADA7" w:rsidR="00F97AD8" w:rsidRDefault="00F97AD8" w:rsidP="0040515F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Choć aż 98% Polaków ma świadomość roli warzyw i owoców w diecie, sięga</w:t>
      </w:r>
      <w:r w:rsidR="00D0376D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my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 po nie zbyt rzadko, a tylko 1 osoba na 4 wie, ile wynosi zalecane dzienne spożycie tych produktów</w:t>
      </w:r>
      <w:r w:rsidRPr="00CF1EFD">
        <w:rPr>
          <w:rStyle w:val="Odwoanieprzypisudolnego"/>
          <w:rFonts w:asciiTheme="minorHAnsi" w:eastAsia="Arial" w:hAnsiTheme="minorHAnsi" w:cstheme="minorHAnsi"/>
          <w:b/>
          <w:bCs/>
          <w:sz w:val="22"/>
          <w:szCs w:val="22"/>
          <w:lang w:val="pl"/>
        </w:rPr>
        <w:footnoteReference w:id="1"/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. Tymczasem warzywa, owoce, a także </w:t>
      </w:r>
      <w:r w:rsidR="00EA6347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produkowane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z nich soki</w:t>
      </w:r>
      <w:r w:rsidR="00E323E6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,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 mają szereg prozdrowotnych właściwości, potwierdzonych badaniami naukowymi. Warto o nich przypomnieć z okazji Światowego Dnia Owoców i Warzyw, który w tym roku obchodzimy 21 października. </w:t>
      </w:r>
    </w:p>
    <w:p w14:paraId="6B9E0155" w14:textId="77777777" w:rsidR="00F97AD8" w:rsidRDefault="00F97AD8" w:rsidP="0040515F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</w:p>
    <w:p w14:paraId="7ECA2E10" w14:textId="7B0B5EAA" w:rsidR="0040515F" w:rsidRPr="00CF1EFD" w:rsidRDefault="00107020" w:rsidP="0040515F">
      <w:pPr>
        <w:jc w:val="both"/>
        <w:rPr>
          <w:rFonts w:asciiTheme="minorHAnsi" w:eastAsia="Arial" w:hAnsiTheme="minorHAnsi" w:cstheme="minorHAnsi"/>
          <w:bCs/>
          <w:sz w:val="22"/>
          <w:szCs w:val="22"/>
          <w:lang w:val="pl"/>
        </w:rPr>
      </w:pP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Zgodnie z </w:t>
      </w:r>
      <w:r w:rsidR="00F97AD8">
        <w:rPr>
          <w:rFonts w:asciiTheme="minorHAnsi" w:eastAsia="Arial" w:hAnsiTheme="minorHAnsi" w:cstheme="minorHAnsi"/>
          <w:bCs/>
          <w:sz w:val="22"/>
          <w:szCs w:val="22"/>
          <w:lang w:val="pl"/>
        </w:rPr>
        <w:t>zalece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niami </w:t>
      </w:r>
      <w:r w:rsidR="00F97AD8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zdrowego żywienia, warzywa i owoce </w:t>
      </w:r>
      <w:r w:rsidR="0040515F"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>powinny być podstawą zbilansowanej diety</w:t>
      </w:r>
      <w:r w:rsidR="00F97AD8">
        <w:rPr>
          <w:rFonts w:asciiTheme="minorHAnsi" w:eastAsia="Arial" w:hAnsiTheme="minorHAnsi" w:cstheme="minorHAnsi"/>
          <w:bCs/>
          <w:sz w:val="22"/>
          <w:szCs w:val="22"/>
          <w:lang w:val="pl"/>
        </w:rPr>
        <w:t>. Najlepiej gdy podczas posiłków zajmują połowę talerza</w:t>
      </w:r>
      <w:r w:rsidR="00F97AD8">
        <w:rPr>
          <w:rStyle w:val="Odwoanieprzypisudolnego"/>
          <w:rFonts w:asciiTheme="minorHAnsi" w:eastAsia="Arial" w:hAnsiTheme="minorHAnsi" w:cstheme="minorHAnsi"/>
          <w:bCs/>
          <w:sz w:val="22"/>
          <w:szCs w:val="22"/>
          <w:lang w:val="pl"/>
        </w:rPr>
        <w:footnoteReference w:id="2"/>
      </w:r>
      <w:r w:rsidR="00F97AD8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</w:t>
      </w:r>
      <w:r w:rsidR="00E323E6">
        <w:rPr>
          <w:rFonts w:asciiTheme="minorHAnsi" w:eastAsia="Arial" w:hAnsiTheme="minorHAnsi" w:cstheme="minorHAnsi"/>
          <w:bCs/>
          <w:sz w:val="22"/>
          <w:szCs w:val="22"/>
          <w:lang w:val="pl"/>
        </w:rPr>
        <w:t>i</w:t>
      </w:r>
      <w:r w:rsidR="00F97AD8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są jedzone zgodnie z zasadą 5 porcji, czyli 5 razy dziennie.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Równie war</w:t>
      </w:r>
      <w:r w:rsidR="00F97AD8">
        <w:rPr>
          <w:rFonts w:asciiTheme="minorHAnsi" w:eastAsia="Arial" w:hAnsiTheme="minorHAnsi" w:cstheme="minorHAnsi"/>
          <w:bCs/>
          <w:sz w:val="22"/>
          <w:szCs w:val="22"/>
          <w:lang w:val="pl"/>
        </w:rPr>
        <w:t>t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ościowe są tu </w:t>
      </w:r>
      <w:r w:rsidR="0088056B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warzywa i owoce surowe, jak też </w:t>
      </w:r>
      <w:r w:rsidR="0040515F"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gotowane, pieczone, </w:t>
      </w:r>
      <w:r w:rsidR="0088056B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mrożone czy z puszki. Warto także </w:t>
      </w:r>
      <w:r w:rsidR="0040515F"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włączyć do </w:t>
      </w:r>
      <w:r w:rsidR="0088056B">
        <w:rPr>
          <w:rFonts w:asciiTheme="minorHAnsi" w:eastAsia="Arial" w:hAnsiTheme="minorHAnsi" w:cstheme="minorHAnsi"/>
          <w:bCs/>
          <w:sz w:val="22"/>
          <w:szCs w:val="22"/>
          <w:lang w:val="pl"/>
        </w:rPr>
        <w:t>jadłospisu</w:t>
      </w:r>
      <w:r w:rsidR="0040515F"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soki, bo </w:t>
      </w:r>
      <w:r w:rsidR="0088056B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1 </w:t>
      </w:r>
      <w:r w:rsidR="0040515F"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szklanka soku dziennie to </w:t>
      </w:r>
      <w:r w:rsidR="0088056B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wygodny </w:t>
      </w:r>
      <w:r w:rsidR="0040515F"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sposób na </w:t>
      </w:r>
      <w:r w:rsidR="0088056B">
        <w:rPr>
          <w:rFonts w:asciiTheme="minorHAnsi" w:eastAsia="Arial" w:hAnsiTheme="minorHAnsi" w:cstheme="minorHAnsi"/>
          <w:bCs/>
          <w:sz w:val="22"/>
          <w:szCs w:val="22"/>
          <w:lang w:val="pl"/>
        </w:rPr>
        <w:t>uzupełnienie składników odżywczych w diecie.</w:t>
      </w:r>
    </w:p>
    <w:p w14:paraId="2D561FC3" w14:textId="77777777" w:rsidR="0040515F" w:rsidRPr="00CF1EFD" w:rsidRDefault="0040515F" w:rsidP="0040515F">
      <w:pPr>
        <w:jc w:val="both"/>
        <w:rPr>
          <w:rFonts w:asciiTheme="minorHAnsi" w:eastAsia="Arial" w:hAnsiTheme="minorHAnsi" w:cstheme="minorHAnsi"/>
          <w:bCs/>
          <w:sz w:val="22"/>
          <w:szCs w:val="22"/>
          <w:lang w:val="pl"/>
        </w:rPr>
      </w:pPr>
    </w:p>
    <w:p w14:paraId="5C0D50BB" w14:textId="44DA449C" w:rsidR="0040515F" w:rsidRDefault="0040515F" w:rsidP="0040515F">
      <w:pPr>
        <w:jc w:val="both"/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</w:pPr>
      <w:r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  <w:t>S</w:t>
      </w:r>
      <w:r w:rsidRPr="00CF1EFD"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  <w:t>pożywanie warzyw i owoców w zalecanych ilościach, czyli min. 400 g dziennie</w:t>
      </w:r>
      <w:r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  <w:t xml:space="preserve"> w podziale</w:t>
      </w:r>
      <w:r w:rsidRPr="00CF1EFD"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  <w:t xml:space="preserve"> na 5 porcji, to najlepszy sposób na zachowanie zdrowia, ładnego wyglądu i prawidłowej masy ciała – </w:t>
      </w: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zapewnia </w:t>
      </w:r>
      <w:r w:rsidR="004C5FA4">
        <w:rPr>
          <w:rFonts w:asciiTheme="minorHAnsi" w:eastAsia="Arial" w:hAnsiTheme="minorHAnsi" w:cstheme="minorHAnsi"/>
          <w:b/>
          <w:sz w:val="22"/>
          <w:szCs w:val="22"/>
          <w:lang w:val="pl"/>
        </w:rPr>
        <w:t>d</w:t>
      </w:r>
      <w:r w:rsidR="004C5FA4" w:rsidRPr="004C5FA4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r hab. inż. lek. med. Dariusz Włodarek, prof. SGGW, dietetyk i żywieniowiec, kierownik Zakładu Dietetyki Instytutu Nauk o Żywieniu Człowieka SGGW w Warszawie</w:t>
      </w:r>
      <w:r w:rsidRPr="00CF1EFD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. </w:t>
      </w:r>
      <w:r w:rsidRPr="00CF1EFD"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  <w:t>Badania dowodzą, że dieta osób jedzących dużo warzyw i owoców jest lepiej zbilansowana i bogatsza w składniki odżywcze</w:t>
      </w:r>
      <w:r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  <w:t xml:space="preserve">, takie jak witaminy, </w:t>
      </w:r>
      <w:r w:rsidR="00A167D8"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  <w:t xml:space="preserve">składniki mineralne i inne substancje bioaktywne mające działanie antyoksydacyjne. </w:t>
      </w:r>
      <w:r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  <w:t xml:space="preserve"> Czerpiąc je z warzyw, owoców oraz soków, wspieramy odporność organizmu, zarówno na sezonowe infekcje, jak też groźne choroby, w tym nowotwory.</w:t>
      </w:r>
    </w:p>
    <w:p w14:paraId="05DF0E6C" w14:textId="77777777" w:rsidR="0040515F" w:rsidRPr="00CF1EFD" w:rsidRDefault="0040515F" w:rsidP="0040515F">
      <w:pPr>
        <w:jc w:val="both"/>
        <w:rPr>
          <w:rFonts w:asciiTheme="minorHAnsi" w:eastAsia="Arial" w:hAnsiTheme="minorHAnsi" w:cstheme="minorHAnsi"/>
          <w:bCs/>
          <w:i/>
          <w:sz w:val="22"/>
          <w:szCs w:val="22"/>
          <w:lang w:val="pl"/>
        </w:rPr>
      </w:pPr>
    </w:p>
    <w:p w14:paraId="22A9B4AA" w14:textId="301FEA10" w:rsidR="00E82F60" w:rsidRDefault="00E82F60" w:rsidP="00D35CD1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Na straży zdrowia </w:t>
      </w:r>
    </w:p>
    <w:p w14:paraId="52D07971" w14:textId="77777777" w:rsidR="00D730D2" w:rsidRDefault="00D730D2" w:rsidP="00D35CD1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</w:p>
    <w:p w14:paraId="49BF7E9F" w14:textId="731C6CEF" w:rsidR="00D35CD1" w:rsidRPr="009C4F35" w:rsidRDefault="00E82F60" w:rsidP="00D35CD1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Za</w:t>
      </w:r>
      <w:r w:rsidR="0040515F"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warzywami i owocami przemawia mnóstwo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dowodów</w:t>
      </w:r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naukowych. W</w:t>
      </w:r>
      <w:r w:rsidR="00D35CD1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edług badaczy z nowojorskiego </w:t>
      </w:r>
      <w:proofErr w:type="spellStart"/>
      <w:r w:rsidR="00D35CD1">
        <w:rPr>
          <w:rFonts w:asciiTheme="minorHAnsi" w:eastAsia="Arial" w:hAnsiTheme="minorHAnsi" w:cstheme="minorHAnsi"/>
          <w:bCs/>
          <w:sz w:val="22"/>
          <w:szCs w:val="22"/>
          <w:lang w:val="pl"/>
        </w:rPr>
        <w:t>Cornell</w:t>
      </w:r>
      <w:proofErr w:type="spellEnd"/>
      <w:r w:rsidR="00D35CD1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College of </w:t>
      </w:r>
      <w:proofErr w:type="spellStart"/>
      <w:r w:rsidR="00D35CD1">
        <w:rPr>
          <w:rFonts w:asciiTheme="minorHAnsi" w:eastAsia="Arial" w:hAnsiTheme="minorHAnsi" w:cstheme="minorHAnsi"/>
          <w:bCs/>
          <w:sz w:val="22"/>
          <w:szCs w:val="22"/>
          <w:lang w:val="pl"/>
        </w:rPr>
        <w:t>Agricultural</w:t>
      </w:r>
      <w:proofErr w:type="spellEnd"/>
      <w:r w:rsidR="00D35CD1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and Life </w:t>
      </w:r>
      <w:proofErr w:type="spellStart"/>
      <w:r w:rsidR="00D35CD1">
        <w:rPr>
          <w:rFonts w:asciiTheme="minorHAnsi" w:eastAsia="Arial" w:hAnsiTheme="minorHAnsi" w:cstheme="minorHAnsi"/>
          <w:bCs/>
          <w:sz w:val="22"/>
          <w:szCs w:val="22"/>
          <w:lang w:val="pl"/>
        </w:rPr>
        <w:t>Sciences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, warzywa, owoce oraz soki w diecie </w:t>
      </w:r>
      <w:r w:rsidR="00D35CD1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to </w:t>
      </w:r>
      <w:r w:rsidR="00D35CD1"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mniejsze ryzyko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chorób</w:t>
      </w:r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przewlekłych, przed którymi chronią obecne w roślinach jadalnych </w:t>
      </w:r>
      <w:proofErr w:type="spellStart"/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t>fitoskładniki</w:t>
      </w:r>
      <w:proofErr w:type="spellEnd"/>
      <w:r w:rsidR="00D35CD1" w:rsidRPr="00CF1EF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D35CD1">
        <w:rPr>
          <w:rFonts w:asciiTheme="minorHAnsi" w:eastAsia="Arial" w:hAnsiTheme="minorHAnsi" w:cstheme="minorHAnsi"/>
          <w:bCs/>
          <w:sz w:val="22"/>
          <w:szCs w:val="22"/>
        </w:rPr>
        <w:t>.</w:t>
      </w:r>
      <w:r w:rsidR="009C4F35">
        <w:rPr>
          <w:rFonts w:asciiTheme="minorHAnsi" w:eastAsia="Arial" w:hAnsiTheme="minorHAnsi" w:cstheme="minorHAnsi"/>
          <w:bCs/>
          <w:sz w:val="22"/>
          <w:szCs w:val="22"/>
        </w:rPr>
        <w:t xml:space="preserve"> Dzięki substancjom przeciwzapalnym i przeciwutleniającym (których działanie warto dodatkowo wzmocnić aktywnością fizyczną), dieta bogata w warzywa i owoce pomaga zapobiegać cukrzycy</w:t>
      </w:r>
      <w:r w:rsidR="009C4F35" w:rsidRPr="00CF1EFD">
        <w:rPr>
          <w:rStyle w:val="Odwoanieprzypisudolnego"/>
          <w:rFonts w:asciiTheme="minorHAnsi" w:eastAsia="Arial" w:hAnsiTheme="minorHAnsi" w:cstheme="minorHAnsi"/>
          <w:bCs/>
          <w:sz w:val="22"/>
          <w:szCs w:val="22"/>
          <w:lang w:val="pl"/>
        </w:rPr>
        <w:footnoteReference w:id="4"/>
      </w:r>
      <w:r w:rsidR="009C4F35"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>,</w:t>
      </w:r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zespołowi metabolicznemu</w:t>
      </w:r>
      <w:r w:rsidR="00DC5F79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oraz</w:t>
      </w:r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chorobom neurodegeneracyjnym</w:t>
      </w:r>
      <w:r w:rsidR="009C4F35" w:rsidRPr="00CF1EFD">
        <w:rPr>
          <w:rStyle w:val="Odwoanieprzypisudolnego"/>
          <w:rFonts w:asciiTheme="minorHAnsi" w:eastAsia="Arial" w:hAnsiTheme="minorHAnsi" w:cstheme="minorHAnsi"/>
          <w:bCs/>
          <w:sz w:val="22"/>
          <w:szCs w:val="22"/>
          <w:lang w:val="pl"/>
        </w:rPr>
        <w:footnoteReference w:id="5"/>
      </w:r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t>.</w:t>
      </w:r>
    </w:p>
    <w:p w14:paraId="06E63D04" w14:textId="77777777" w:rsidR="00D35CD1" w:rsidRPr="00CF1EFD" w:rsidRDefault="00D35CD1" w:rsidP="0040515F">
      <w:pPr>
        <w:jc w:val="both"/>
        <w:rPr>
          <w:rFonts w:asciiTheme="minorHAnsi" w:eastAsia="Arial" w:hAnsiTheme="minorHAnsi" w:cstheme="minorHAnsi"/>
          <w:bCs/>
          <w:sz w:val="22"/>
          <w:szCs w:val="22"/>
          <w:lang w:val="pl"/>
        </w:rPr>
      </w:pPr>
    </w:p>
    <w:p w14:paraId="4BF8BD66" w14:textId="1E4D5EE8" w:rsidR="0040515F" w:rsidRPr="00C33A31" w:rsidRDefault="0040515F" w:rsidP="00C33A31">
      <w:pPr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  <w:r w:rsidRPr="00C33A31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 xml:space="preserve">Picie soków warzywnych </w:t>
      </w:r>
      <w:r w:rsidR="009C4F35"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dobre dla serca</w:t>
      </w:r>
    </w:p>
    <w:p w14:paraId="2086CF58" w14:textId="77777777" w:rsidR="0040515F" w:rsidRPr="00CF1EFD" w:rsidRDefault="0040515F" w:rsidP="0040515F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</w:p>
    <w:p w14:paraId="1850CE05" w14:textId="747FA4AA" w:rsidR="00EE387F" w:rsidRDefault="0040515F" w:rsidP="0040515F">
      <w:pPr>
        <w:jc w:val="both"/>
        <w:rPr>
          <w:rFonts w:asciiTheme="minorHAnsi" w:eastAsia="Arial" w:hAnsiTheme="minorHAnsi" w:cstheme="minorHAnsi"/>
          <w:bCs/>
          <w:sz w:val="22"/>
          <w:szCs w:val="22"/>
          <w:lang w:val="pl"/>
        </w:rPr>
      </w:pP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>Warzywa</w:t>
      </w:r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, a także soki warzywne, stanowią naturalne wsparcie dla układu krążenia, </w:t>
      </w: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a na ich tle wyróżnia się sok z buraka. Dzięki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obecnym</w:t>
      </w: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w burakach azotanom, sok buraczany pity codziennie może poprawiać </w:t>
      </w:r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t>zdrowie układu sercowo-naczyniowego</w:t>
      </w: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>, zwłaszcza u osób starszych</w:t>
      </w:r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. Do takiego wniosku doszli naukowcy z Nowej Zelandii po </w:t>
      </w:r>
      <w:r w:rsidR="009C4F35">
        <w:rPr>
          <w:rFonts w:asciiTheme="minorHAnsi" w:eastAsia="Arial" w:hAnsiTheme="minorHAnsi" w:cstheme="minorHAnsi"/>
          <w:bCs/>
          <w:sz w:val="22"/>
          <w:szCs w:val="22"/>
          <w:lang w:val="pl"/>
        </w:rPr>
        <w:lastRenderedPageBreak/>
        <w:t>przebadaniu pacjentów w wieku 18-30 lat oraz 50-70 lat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>. Każdy z badanych pił codziennie 150 ml soku z buraka na ponad 2 godziny przed 30-minutowym wysiłkiem. W efekcie pacjenci mieli wyższe stężenie azotanów i azotynów we krwi, a także niższe ciśnienie</w:t>
      </w:r>
      <w:r w:rsidRPr="00CF1EFD">
        <w:rPr>
          <w:rStyle w:val="Odwoanieprzypisudolnego"/>
          <w:rFonts w:asciiTheme="minorHAnsi" w:eastAsia="Arial" w:hAnsiTheme="minorHAnsi" w:cstheme="minorHAnsi"/>
          <w:bCs/>
          <w:sz w:val="22"/>
          <w:szCs w:val="22"/>
          <w:lang w:val="pl"/>
        </w:rPr>
        <w:footnoteReference w:id="6"/>
      </w: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. 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>Na układ sercowo-naczyniowy korzystnie wpływa również sok z marchwi, który działa na niego ochronnie</w:t>
      </w:r>
      <w:r w:rsidR="006044E5" w:rsidRPr="00CF1EFD">
        <w:rPr>
          <w:rStyle w:val="Odwoanieprzypisudolnego"/>
          <w:rFonts w:asciiTheme="minorHAnsi" w:eastAsia="Arial" w:hAnsiTheme="minorHAnsi" w:cstheme="minorHAnsi"/>
          <w:bCs/>
          <w:sz w:val="22"/>
          <w:szCs w:val="22"/>
          <w:lang w:val="pl"/>
        </w:rPr>
        <w:footnoteReference w:id="7"/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>, a także sok pomidorowy, znany jako bogate źródło potasu – regulatora ciśnienia krwi.</w:t>
      </w:r>
    </w:p>
    <w:p w14:paraId="0B80DA39" w14:textId="77777777" w:rsidR="009C4F35" w:rsidRDefault="009C4F35" w:rsidP="0040515F">
      <w:pPr>
        <w:jc w:val="both"/>
        <w:rPr>
          <w:rFonts w:asciiTheme="minorHAnsi" w:eastAsia="Arial" w:hAnsiTheme="minorHAnsi" w:cstheme="minorHAnsi"/>
          <w:bCs/>
          <w:sz w:val="22"/>
          <w:szCs w:val="22"/>
          <w:lang w:val="pl"/>
        </w:rPr>
      </w:pPr>
    </w:p>
    <w:p w14:paraId="40DC9307" w14:textId="3CEDAFF8" w:rsidR="0040515F" w:rsidRPr="00C33A31" w:rsidRDefault="006044E5" w:rsidP="00C33A31">
      <w:pPr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  <w:t>Lepsza dieta, lepsza przyszłość</w:t>
      </w:r>
    </w:p>
    <w:p w14:paraId="69013D58" w14:textId="77777777" w:rsidR="0040515F" w:rsidRPr="00CF1EFD" w:rsidRDefault="0040515F" w:rsidP="0040515F">
      <w:pPr>
        <w:pStyle w:val="Akapitzlist"/>
        <w:rPr>
          <w:rFonts w:asciiTheme="minorHAnsi" w:eastAsia="Arial" w:hAnsiTheme="minorHAnsi" w:cstheme="minorHAnsi"/>
          <w:b/>
          <w:bCs/>
          <w:sz w:val="22"/>
          <w:szCs w:val="22"/>
          <w:lang w:val="pl"/>
        </w:rPr>
      </w:pPr>
    </w:p>
    <w:p w14:paraId="43FE2A9F" w14:textId="562556A2" w:rsidR="000109E9" w:rsidRDefault="0040515F" w:rsidP="00AF373A">
      <w:pPr>
        <w:jc w:val="both"/>
        <w:rPr>
          <w:rFonts w:asciiTheme="minorHAnsi" w:hAnsiTheme="minorHAnsi" w:cstheme="minorHAnsi"/>
          <w:sz w:val="22"/>
          <w:szCs w:val="22"/>
        </w:rPr>
      </w:pP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>Warzywa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, </w:t>
      </w: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owoce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i soki sprawdz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ają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się </w:t>
      </w: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w każdej diecie, ale szczególnie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warto polecić je 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kobietom planującym macierzyństwo.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Dowiedziono, że jadłospis pełen warzyw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,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owoców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i ziół (np. dieta śródziemnomorska)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może poprawi</w:t>
      </w:r>
      <w:r w:rsidRPr="00CF1EFD">
        <w:rPr>
          <w:rFonts w:asciiTheme="minorHAnsi" w:eastAsia="Arial" w:hAnsiTheme="minorHAnsi" w:cstheme="minorHAnsi"/>
          <w:bCs/>
          <w:sz w:val="22"/>
          <w:szCs w:val="22"/>
          <w:lang w:val="pl"/>
        </w:rPr>
        <w:t>ć zdrowie reprodukcyjne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, a także wpłynąć na zdrowie metaboliczne przyszłego potomka. 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Duże spożycie warzyw w czasie ciąży wpływa na skład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mikrobiot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>y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 jelitow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>ej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, którą </w:t>
      </w:r>
      <w:r w:rsidR="006044E5">
        <w:rPr>
          <w:rFonts w:asciiTheme="minorHAnsi" w:eastAsia="Arial" w:hAnsiTheme="minorHAnsi" w:cstheme="minorHAnsi"/>
          <w:bCs/>
          <w:sz w:val="22"/>
          <w:szCs w:val="22"/>
          <w:lang w:val="pl"/>
        </w:rPr>
        <w:t xml:space="preserve">matka przekazuje dalej </w:t>
      </w:r>
      <w:r>
        <w:rPr>
          <w:rFonts w:asciiTheme="minorHAnsi" w:eastAsia="Arial" w:hAnsiTheme="minorHAnsi" w:cstheme="minorHAnsi"/>
          <w:bCs/>
          <w:sz w:val="22"/>
          <w:szCs w:val="22"/>
          <w:lang w:val="pl"/>
        </w:rPr>
        <w:t>dziecku</w:t>
      </w:r>
      <w:r w:rsidRPr="00CF1EF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. </w:t>
      </w:r>
      <w:r w:rsidR="006044E5">
        <w:rPr>
          <w:rFonts w:asciiTheme="minorHAnsi" w:eastAsia="Arial" w:hAnsiTheme="minorHAnsi" w:cstheme="minorHAnsi"/>
          <w:bCs/>
          <w:sz w:val="22"/>
          <w:szCs w:val="22"/>
        </w:rPr>
        <w:t xml:space="preserve">Przyszłe mamy powinny również pamiętać o </w:t>
      </w:r>
      <w:proofErr w:type="spellStart"/>
      <w:r w:rsidR="006044E5">
        <w:rPr>
          <w:rFonts w:asciiTheme="minorHAnsi" w:eastAsia="Arial" w:hAnsiTheme="minorHAnsi" w:cstheme="minorHAnsi"/>
          <w:bCs/>
          <w:sz w:val="22"/>
          <w:szCs w:val="22"/>
        </w:rPr>
        <w:t>folianach</w:t>
      </w:r>
      <w:proofErr w:type="spellEnd"/>
      <w:r w:rsidR="006044E5">
        <w:rPr>
          <w:rFonts w:asciiTheme="minorHAnsi" w:eastAsia="Arial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które stymulują wzrost tkanek matczynych w czasie ciąży: ich bogate źródła to </w:t>
      </w:r>
      <w:r w:rsidR="000E3893">
        <w:rPr>
          <w:rFonts w:asciiTheme="minorHAnsi" w:eastAsia="Arial" w:hAnsiTheme="minorHAnsi" w:cstheme="minorHAnsi"/>
          <w:bCs/>
          <w:sz w:val="22"/>
          <w:szCs w:val="22"/>
        </w:rPr>
        <w:t xml:space="preserve">burak czerwony i otrzymane z niego soki, </w:t>
      </w:r>
      <w:r>
        <w:rPr>
          <w:rFonts w:asciiTheme="minorHAnsi" w:eastAsia="Arial" w:hAnsiTheme="minorHAnsi" w:cstheme="minorHAnsi"/>
          <w:bCs/>
          <w:sz w:val="22"/>
          <w:szCs w:val="22"/>
        </w:rPr>
        <w:t>warzywa strączkowe i zielone.</w:t>
      </w:r>
      <w:r w:rsidR="00E55697">
        <w:rPr>
          <w:rFonts w:asciiTheme="minorHAnsi" w:eastAsia="Arial" w:hAnsiTheme="minorHAnsi" w:cstheme="minorHAnsi"/>
          <w:bCs/>
          <w:sz w:val="22"/>
          <w:szCs w:val="22"/>
        </w:rPr>
        <w:t xml:space="preserve"> Również dzieci</w:t>
      </w:r>
      <w:r w:rsidR="00D730D2">
        <w:rPr>
          <w:rFonts w:asciiTheme="minorHAnsi" w:eastAsia="Arial" w:hAnsiTheme="minorHAnsi" w:cstheme="minorHAnsi"/>
          <w:bCs/>
          <w:sz w:val="22"/>
          <w:szCs w:val="22"/>
        </w:rPr>
        <w:t>om warto podawać</w:t>
      </w:r>
      <w:r w:rsidRPr="00CF1EFD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F1EFD">
        <w:rPr>
          <w:rFonts w:asciiTheme="minorHAnsi" w:hAnsiTheme="minorHAnsi" w:cstheme="minorHAnsi"/>
          <w:sz w:val="22"/>
          <w:szCs w:val="22"/>
        </w:rPr>
        <w:t xml:space="preserve">rzywa i owoce codziennie, by </w:t>
      </w:r>
      <w:r>
        <w:rPr>
          <w:rFonts w:asciiTheme="minorHAnsi" w:hAnsiTheme="minorHAnsi" w:cstheme="minorHAnsi"/>
          <w:sz w:val="22"/>
          <w:szCs w:val="22"/>
        </w:rPr>
        <w:t>korzysta</w:t>
      </w:r>
      <w:r w:rsidR="00D730D2">
        <w:rPr>
          <w:rFonts w:asciiTheme="minorHAnsi" w:hAnsiTheme="minorHAnsi" w:cstheme="minorHAnsi"/>
          <w:sz w:val="22"/>
          <w:szCs w:val="22"/>
        </w:rPr>
        <w:t>ły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r w:rsidR="00E55697">
        <w:rPr>
          <w:rFonts w:asciiTheme="minorHAnsi" w:hAnsiTheme="minorHAnsi" w:cstheme="minorHAnsi"/>
          <w:sz w:val="22"/>
          <w:szCs w:val="22"/>
        </w:rPr>
        <w:t xml:space="preserve">obecnych w nich </w:t>
      </w:r>
      <w:r>
        <w:rPr>
          <w:rFonts w:asciiTheme="minorHAnsi" w:hAnsiTheme="minorHAnsi" w:cstheme="minorHAnsi"/>
          <w:sz w:val="22"/>
          <w:szCs w:val="22"/>
        </w:rPr>
        <w:t>naturalnych</w:t>
      </w:r>
      <w:r w:rsidRPr="00CF1EFD">
        <w:rPr>
          <w:rFonts w:asciiTheme="minorHAnsi" w:hAnsiTheme="minorHAnsi" w:cstheme="minorHAnsi"/>
          <w:sz w:val="22"/>
          <w:szCs w:val="22"/>
        </w:rPr>
        <w:t xml:space="preserve"> witamin, </w:t>
      </w:r>
      <w:r>
        <w:rPr>
          <w:rFonts w:asciiTheme="minorHAnsi" w:hAnsiTheme="minorHAnsi" w:cstheme="minorHAnsi"/>
          <w:sz w:val="22"/>
          <w:szCs w:val="22"/>
        </w:rPr>
        <w:t xml:space="preserve">składników mineralnych, </w:t>
      </w:r>
      <w:r w:rsidRPr="00CF1EFD">
        <w:rPr>
          <w:rFonts w:asciiTheme="minorHAnsi" w:hAnsiTheme="minorHAnsi" w:cstheme="minorHAnsi"/>
          <w:sz w:val="22"/>
          <w:szCs w:val="22"/>
        </w:rPr>
        <w:t xml:space="preserve">błonnika </w:t>
      </w:r>
      <w:r>
        <w:rPr>
          <w:rFonts w:asciiTheme="minorHAnsi" w:hAnsiTheme="minorHAnsi" w:cstheme="minorHAnsi"/>
          <w:sz w:val="22"/>
          <w:szCs w:val="22"/>
        </w:rPr>
        <w:t>oraz</w:t>
      </w:r>
      <w:r w:rsidR="00E55697">
        <w:rPr>
          <w:rFonts w:asciiTheme="minorHAnsi" w:hAnsiTheme="minorHAnsi" w:cstheme="minorHAnsi"/>
          <w:sz w:val="22"/>
          <w:szCs w:val="22"/>
        </w:rPr>
        <w:t xml:space="preserve"> antyoksydantów. Specjaliści zalecają serwowanie najmłodszym warzyw i owoców, </w:t>
      </w:r>
      <w:r w:rsidR="00D730D2">
        <w:rPr>
          <w:rFonts w:asciiTheme="minorHAnsi" w:hAnsiTheme="minorHAnsi" w:cstheme="minorHAnsi"/>
          <w:sz w:val="22"/>
          <w:szCs w:val="22"/>
        </w:rPr>
        <w:t>a także soków</w:t>
      </w:r>
      <w:r>
        <w:rPr>
          <w:rFonts w:asciiTheme="minorHAnsi" w:hAnsiTheme="minorHAnsi" w:cstheme="minorHAnsi"/>
          <w:sz w:val="22"/>
          <w:szCs w:val="22"/>
        </w:rPr>
        <w:t xml:space="preserve"> 100%</w:t>
      </w:r>
      <w:r w:rsidR="00EA6347">
        <w:rPr>
          <w:rFonts w:asciiTheme="minorHAnsi" w:hAnsiTheme="minorHAnsi" w:cstheme="minorHAnsi"/>
          <w:sz w:val="22"/>
          <w:szCs w:val="22"/>
        </w:rPr>
        <w:t xml:space="preserve"> i musów</w:t>
      </w:r>
      <w:r>
        <w:rPr>
          <w:rFonts w:asciiTheme="minorHAnsi" w:hAnsiTheme="minorHAnsi" w:cstheme="minorHAnsi"/>
          <w:sz w:val="22"/>
          <w:szCs w:val="22"/>
        </w:rPr>
        <w:t>.</w:t>
      </w:r>
      <w:r w:rsidR="00E55697">
        <w:rPr>
          <w:rFonts w:asciiTheme="minorHAnsi" w:hAnsiTheme="minorHAnsi" w:cstheme="minorHAnsi"/>
          <w:sz w:val="22"/>
          <w:szCs w:val="22"/>
        </w:rPr>
        <w:t xml:space="preserve"> Im bardziej różnorodne i kolorowe będą dziecięce posiłki, tym</w:t>
      </w:r>
      <w:r>
        <w:rPr>
          <w:rFonts w:asciiTheme="minorHAnsi" w:hAnsiTheme="minorHAnsi" w:cstheme="minorHAnsi"/>
          <w:sz w:val="22"/>
          <w:szCs w:val="22"/>
        </w:rPr>
        <w:t xml:space="preserve"> większa szansa na wyrobienie prawidłowych nawyków żywieniowych i mniejsze ryzyko późniejszych chorób</w:t>
      </w:r>
      <w:r w:rsidRPr="00803A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>
        <w:rPr>
          <w:rFonts w:asciiTheme="minorHAnsi" w:hAnsiTheme="minorHAnsi" w:cstheme="minorHAnsi"/>
          <w:sz w:val="22"/>
          <w:szCs w:val="22"/>
        </w:rPr>
        <w:t>.</w:t>
      </w:r>
      <w:r w:rsidR="00E33354">
        <w:rPr>
          <w:rFonts w:asciiTheme="minorHAnsi" w:hAnsiTheme="minorHAnsi" w:cstheme="minorHAnsi"/>
          <w:sz w:val="22"/>
          <w:szCs w:val="22"/>
        </w:rPr>
        <w:t xml:space="preserve"> Dlatego o warzywach, owocach i sokach warto pamiętać nie tylko z okazji ich święta, ale sięgać po nie cod</w:t>
      </w:r>
      <w:r w:rsidR="00D730D2">
        <w:rPr>
          <w:rFonts w:asciiTheme="minorHAnsi" w:hAnsiTheme="minorHAnsi" w:cstheme="minorHAnsi"/>
          <w:sz w:val="22"/>
          <w:szCs w:val="22"/>
        </w:rPr>
        <w:t>ziennie przez całe życie, już od najmłodszych lat.</w:t>
      </w:r>
      <w:r w:rsidR="00EE02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79594B" w14:textId="77777777" w:rsidR="00AF373A" w:rsidRDefault="00AF373A" w:rsidP="00AF3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4F271" w14:textId="47659751" w:rsidR="00AF373A" w:rsidRDefault="00AF373A" w:rsidP="00AF3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A41E20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b/>
          <w:bCs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Segoe UI"/>
          <w:b/>
          <w:bCs/>
          <w:color w:val="808080" w:themeColor="background1" w:themeShade="80"/>
          <w:sz w:val="22"/>
          <w:szCs w:val="22"/>
        </w:rPr>
        <w:t>KONTAKT DLA MEDIÓW:</w:t>
      </w:r>
    </w:p>
    <w:p w14:paraId="13248F70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Segoe UI"/>
          <w:color w:val="808080" w:themeColor="background1" w:themeShade="80"/>
          <w:sz w:val="22"/>
          <w:szCs w:val="22"/>
        </w:rPr>
        <w:t>Ilona Skrzypek</w:t>
      </w:r>
    </w:p>
    <w:p w14:paraId="7C9F7F0B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Segoe UI"/>
          <w:color w:val="808080" w:themeColor="background1" w:themeShade="80"/>
          <w:sz w:val="22"/>
          <w:szCs w:val="22"/>
        </w:rPr>
        <w:t>PR Hub Sp. z o. o.</w:t>
      </w:r>
    </w:p>
    <w:p w14:paraId="0DD9D484" w14:textId="77777777" w:rsidR="00AF373A" w:rsidRPr="002758DB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  <w:lang w:val="fr-FR"/>
        </w:rPr>
      </w:pPr>
      <w:r w:rsidRPr="002758DB">
        <w:rPr>
          <w:rFonts w:asciiTheme="minorHAnsi" w:hAnsiTheme="minorHAnsi" w:cs="Segoe UI"/>
          <w:color w:val="808080" w:themeColor="background1" w:themeShade="80"/>
          <w:sz w:val="22"/>
          <w:szCs w:val="22"/>
          <w:lang w:val="fr-FR"/>
        </w:rPr>
        <w:t xml:space="preserve">e-mail: </w:t>
      </w:r>
      <w:r>
        <w:rPr>
          <w:rFonts w:asciiTheme="minorHAnsi" w:hAnsiTheme="minorHAnsi" w:cs="Segoe UI"/>
          <w:color w:val="808080" w:themeColor="background1" w:themeShade="80"/>
          <w:sz w:val="22"/>
          <w:szCs w:val="22"/>
          <w:lang w:val="fr-FR"/>
        </w:rPr>
        <w:t>ilona</w:t>
      </w:r>
      <w:r w:rsidRPr="002758DB">
        <w:rPr>
          <w:rFonts w:asciiTheme="minorHAnsi" w:hAnsiTheme="minorHAnsi" w:cs="Segoe UI"/>
          <w:color w:val="808080" w:themeColor="background1" w:themeShade="80"/>
          <w:sz w:val="22"/>
          <w:szCs w:val="22"/>
          <w:lang w:val="fr-FR"/>
        </w:rPr>
        <w:t>.</w:t>
      </w:r>
      <w:r>
        <w:rPr>
          <w:rFonts w:asciiTheme="minorHAnsi" w:hAnsiTheme="minorHAnsi" w:cs="Segoe UI"/>
          <w:color w:val="808080" w:themeColor="background1" w:themeShade="80"/>
          <w:sz w:val="22"/>
          <w:szCs w:val="22"/>
          <w:lang w:val="fr-FR"/>
        </w:rPr>
        <w:t>skrzypek</w:t>
      </w:r>
      <w:r w:rsidRPr="002758DB">
        <w:rPr>
          <w:rFonts w:asciiTheme="minorHAnsi" w:hAnsiTheme="minorHAnsi" w:cs="Segoe UI"/>
          <w:color w:val="808080" w:themeColor="background1" w:themeShade="80"/>
          <w:sz w:val="22"/>
          <w:szCs w:val="22"/>
          <w:lang w:val="fr-FR"/>
        </w:rPr>
        <w:t>@prhub.eu</w:t>
      </w:r>
    </w:p>
    <w:p w14:paraId="78BA87D1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Segoe UI"/>
          <w:color w:val="808080" w:themeColor="background1" w:themeShade="80"/>
          <w:sz w:val="22"/>
          <w:szCs w:val="22"/>
        </w:rPr>
        <w:t xml:space="preserve">tel. +48 </w:t>
      </w:r>
      <w:r w:rsidRPr="002758DB">
        <w:rPr>
          <w:rFonts w:asciiTheme="minorHAnsi" w:hAnsiTheme="minorHAnsi" w:cs="Segoe UI"/>
          <w:color w:val="808080" w:themeColor="background1" w:themeShade="80"/>
          <w:sz w:val="22"/>
          <w:szCs w:val="22"/>
        </w:rPr>
        <w:t>570 000 631</w:t>
      </w:r>
    </w:p>
    <w:p w14:paraId="26F96226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</w:rPr>
      </w:pPr>
    </w:p>
    <w:p w14:paraId="48372425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Segoe UI"/>
          <w:color w:val="808080" w:themeColor="background1" w:themeShade="80"/>
          <w:sz w:val="22"/>
          <w:szCs w:val="22"/>
        </w:rPr>
        <w:t>Barbara Groele</w:t>
      </w:r>
    </w:p>
    <w:p w14:paraId="06727F34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Segoe UI"/>
          <w:color w:val="808080" w:themeColor="background1" w:themeShade="80"/>
          <w:sz w:val="22"/>
          <w:szCs w:val="22"/>
        </w:rPr>
        <w:t xml:space="preserve">Stowarzyszenie Krajowa Unia Producentów Soków, Sekretarz Generalny </w:t>
      </w:r>
    </w:p>
    <w:p w14:paraId="7186A69C" w14:textId="77777777" w:rsidR="00AF373A" w:rsidRPr="002758DB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  <w:lang w:val="fr-FR"/>
        </w:rPr>
      </w:pPr>
      <w:r w:rsidRPr="002758DB">
        <w:rPr>
          <w:rFonts w:asciiTheme="minorHAnsi" w:hAnsiTheme="minorHAnsi" w:cs="Segoe UI"/>
          <w:color w:val="808080" w:themeColor="background1" w:themeShade="80"/>
          <w:sz w:val="22"/>
          <w:szCs w:val="22"/>
          <w:lang w:val="fr-FR"/>
        </w:rPr>
        <w:t>e-mail: b.groele@kups.org.pl</w:t>
      </w:r>
    </w:p>
    <w:p w14:paraId="55B29BC4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Segoe UI"/>
          <w:color w:val="808080" w:themeColor="background1" w:themeShade="80"/>
          <w:sz w:val="22"/>
          <w:szCs w:val="22"/>
        </w:rPr>
        <w:t xml:space="preserve">tel. 22 606 38 63 </w:t>
      </w:r>
    </w:p>
    <w:p w14:paraId="400E9A06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color w:val="808080" w:themeColor="background1" w:themeShade="80"/>
          <w:sz w:val="22"/>
          <w:szCs w:val="22"/>
        </w:rPr>
      </w:pPr>
    </w:p>
    <w:p w14:paraId="0B37C0A2" w14:textId="77777777" w:rsidR="00AF373A" w:rsidRDefault="00AF373A" w:rsidP="00AF373A">
      <w:pPr>
        <w:tabs>
          <w:tab w:val="left" w:pos="555"/>
        </w:tabs>
        <w:jc w:val="both"/>
        <w:rPr>
          <w:rFonts w:asciiTheme="minorHAnsi" w:hAnsiTheme="minorHAnsi" w:cs="Segoe UI"/>
          <w:b/>
          <w:bCs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Segoe UI"/>
          <w:b/>
          <w:bCs/>
          <w:color w:val="808080" w:themeColor="background1" w:themeShade="80"/>
          <w:sz w:val="22"/>
          <w:szCs w:val="22"/>
        </w:rPr>
        <w:t xml:space="preserve">O KUPS </w:t>
      </w:r>
    </w:p>
    <w:p w14:paraId="74E5C244" w14:textId="77777777" w:rsidR="00AF373A" w:rsidRPr="009F4828" w:rsidRDefault="00AF373A" w:rsidP="00AF373A">
      <w:pPr>
        <w:spacing w:before="120" w:after="120"/>
        <w:jc w:val="both"/>
      </w:pPr>
      <w:r>
        <w:rPr>
          <w:rFonts w:asciiTheme="minorHAnsi" w:hAnsiTheme="minorHAnsi" w:cs="Segoe UI"/>
          <w:color w:val="808080" w:themeColor="background1" w:themeShade="80"/>
        </w:rPr>
        <w:t xml:space="preserve">Stowarzyszenie Krajowa Unia Producentów Soków (KUPS) to organizacja non profit zrzeszająca oraz integrująca producentów soków, nektarów i napojów z owoców i warzyw. Reprezentuje firmy dostarczające na rynek krajowy około 70% soków owocowych i warzywnych oraz zagęszczonych soków owocowych i warzywnych w Polsce. Stowarzyszenie współpracuje z instytucjami naukowymi, laboratoriami badawczymi, dostawcami półproduktów, maszyn i opakowań. Jest również aktywnym członkiem Stowarzyszenia AIJN (Europejskie Stowarzyszenie Soków Owocowych). W trosce o konsumentów, dokłada starań, aby stale zapewniać wysoką jakość produktów na rynku. W tym celu Stowarzyszenie KUPS przy współpracy z EQCS powołało system samokontroli przemysłowej DSK (Dobrowolny System Kontroli soków i nektarów), którego celem jest dbanie o wysoką jakość produktów dostarczanych konsumentom przez branżę. Wdrożenie systemu praktycznie wyeliminowało </w:t>
      </w:r>
      <w:r>
        <w:rPr>
          <w:rFonts w:asciiTheme="minorHAnsi" w:hAnsiTheme="minorHAnsi" w:cs="Segoe UI"/>
          <w:color w:val="808080" w:themeColor="background1" w:themeShade="80"/>
        </w:rPr>
        <w:lastRenderedPageBreak/>
        <w:t xml:space="preserve">nieprawidłowości w procesie produkcji soków. Obecnie Polska branża </w:t>
      </w:r>
      <w:proofErr w:type="spellStart"/>
      <w:r>
        <w:rPr>
          <w:rFonts w:asciiTheme="minorHAnsi" w:hAnsiTheme="minorHAnsi" w:cs="Segoe UI"/>
          <w:color w:val="808080" w:themeColor="background1" w:themeShade="80"/>
        </w:rPr>
        <w:t>sokownicza</w:t>
      </w:r>
      <w:proofErr w:type="spellEnd"/>
      <w:r>
        <w:rPr>
          <w:rFonts w:asciiTheme="minorHAnsi" w:hAnsiTheme="minorHAnsi" w:cs="Segoe UI"/>
          <w:color w:val="808080" w:themeColor="background1" w:themeShade="80"/>
        </w:rPr>
        <w:t xml:space="preserve"> jest w grupie nielicznych liderów UE, u których sporadycznie występujące nieprawidłowości są na bieżąco weryfikowane i usuwane.</w:t>
      </w:r>
    </w:p>
    <w:p w14:paraId="1F6AD618" w14:textId="77777777" w:rsidR="00AF373A" w:rsidRPr="00AF373A" w:rsidRDefault="00AF373A" w:rsidP="00AF373A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</w:p>
    <w:sectPr w:rsidR="00AF373A" w:rsidRPr="00AF373A" w:rsidSect="003A4BC6">
      <w:headerReference w:type="default" r:id="rId8"/>
      <w:footerReference w:type="default" r:id="rId9"/>
      <w:pgSz w:w="11906" w:h="16838"/>
      <w:pgMar w:top="2127" w:right="991" w:bottom="1843" w:left="709" w:header="4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AEBC" w14:textId="77777777" w:rsidR="004A3071" w:rsidRDefault="004A3071" w:rsidP="00680781">
      <w:r>
        <w:separator/>
      </w:r>
    </w:p>
  </w:endnote>
  <w:endnote w:type="continuationSeparator" w:id="0">
    <w:p w14:paraId="7225F73A" w14:textId="77777777" w:rsidR="004A3071" w:rsidRDefault="004A3071" w:rsidP="0068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F79A" w14:textId="77777777" w:rsidR="00D9667A" w:rsidRPr="008458E6" w:rsidRDefault="001F0EDD" w:rsidP="008458E6">
    <w:pPr>
      <w:pStyle w:val="Stopka"/>
      <w:jc w:val="center"/>
      <w:rPr>
        <w:rFonts w:ascii="Segoe UI Light" w:hAnsi="Segoe UI Light" w:cs="Segoe UI Light"/>
        <w:color w:val="00206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66C6C18" wp14:editId="687BB4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2540" b="0"/>
              <wp:wrapNone/>
              <wp:docPr id="2" name="MSIPCM34ea4fb28b02424a0465ee61" descr="{&quot;HashCode&quot;:86080244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09A6E" w14:textId="7FA5C049" w:rsidR="00D9667A" w:rsidRPr="006C10A2" w:rsidRDefault="00D9667A" w:rsidP="006C10A2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C6C18" id="_x0000_t202" coordsize="21600,21600" o:spt="202" path="m,l,21600r21600,l21600,xe">
              <v:stroke joinstyle="miter"/>
              <v:path gradientshapeok="t" o:connecttype="rect"/>
            </v:shapetype>
            <v:shape id="MSIPCM34ea4fb28b02424a0465ee61" o:spid="_x0000_s1026" type="#_x0000_t202" alt="{&quot;HashCode&quot;:86080244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" o:allowincell="f" filled="f" stroked="f" strokeweight=".5pt">
              <v:textbox inset=",0,20pt,0">
                <w:txbxContent>
                  <w:p w14:paraId="07F09A6E" w14:textId="7FA5C049" w:rsidR="00D9667A" w:rsidRPr="006C10A2" w:rsidRDefault="00D9667A" w:rsidP="006C10A2">
                    <w:pPr>
                      <w:jc w:val="right"/>
                      <w:rPr>
                        <w:rFonts w:ascii="Calibri" w:hAnsi="Calibri" w:cs="Calibri"/>
                        <w:color w:val="737373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CA6B46" wp14:editId="2C824568">
              <wp:simplePos x="0" y="0"/>
              <wp:positionH relativeFrom="column">
                <wp:posOffset>2403475</wp:posOffset>
              </wp:positionH>
              <wp:positionV relativeFrom="paragraph">
                <wp:posOffset>-266700</wp:posOffset>
              </wp:positionV>
              <wp:extent cx="1704975" cy="0"/>
              <wp:effectExtent l="12700" t="9525" r="6350" b="9525"/>
              <wp:wrapNone/>
              <wp:docPr id="1" name="Łącznik prosty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04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DC776" id="Łącznik prosty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5pt,-21pt" to="323.5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" strokecolor="#ffc000"/>
          </w:pict>
        </mc:Fallback>
      </mc:AlternateContent>
    </w:r>
    <w:r w:rsidR="00D9667A" w:rsidRPr="008458E6">
      <w:rPr>
        <w:rFonts w:ascii="Segoe UI Light" w:hAnsi="Segoe UI Light" w:cs="Segoe UI Light"/>
        <w:color w:val="002060"/>
        <w:sz w:val="16"/>
        <w:szCs w:val="16"/>
      </w:rPr>
      <w:t>Program sfinansowany ze środków Funduszu Promocji Owoców i Warzyw.</w:t>
    </w:r>
    <w:r w:rsidR="00D9667A" w:rsidRPr="008458E6">
      <w:rPr>
        <w:rFonts w:ascii="Segoe UI Light" w:hAnsi="Segoe UI Light" w:cs="Segoe UI Light"/>
        <w:noProof/>
        <w:color w:val="002060"/>
        <w:sz w:val="16"/>
        <w:szCs w:val="16"/>
        <w:lang w:eastAsia="pl-PL"/>
      </w:rPr>
      <w:br/>
    </w:r>
    <w:r w:rsidR="00D9667A" w:rsidRPr="008458E6">
      <w:rPr>
        <w:rFonts w:ascii="Segoe UI Light" w:hAnsi="Segoe UI Light" w:cs="Segoe UI Light"/>
        <w:color w:val="002060"/>
        <w:sz w:val="16"/>
        <w:szCs w:val="16"/>
      </w:rPr>
      <w:t>Organizator Stowarzyszenie Krajowa Unia Producentów Soków.</w:t>
    </w:r>
    <w:r w:rsidR="00D9667A" w:rsidRPr="008458E6">
      <w:rPr>
        <w:rFonts w:ascii="Segoe UI Light" w:hAnsi="Segoe UI Light" w:cs="Segoe UI Light"/>
        <w:color w:val="002060"/>
        <w:sz w:val="16"/>
        <w:szCs w:val="16"/>
      </w:rPr>
      <w:br/>
    </w:r>
  </w:p>
  <w:p w14:paraId="6F02BA2A" w14:textId="77777777" w:rsidR="00D9667A" w:rsidRPr="008458E6" w:rsidRDefault="00D9667A" w:rsidP="008458E6">
    <w:pPr>
      <w:pStyle w:val="Stopka"/>
      <w:jc w:val="center"/>
      <w:rPr>
        <w:rFonts w:ascii="Segoe UI Light" w:hAnsi="Segoe UI Light" w:cs="Segoe UI Light"/>
        <w:b/>
        <w:bCs/>
        <w:color w:val="002060"/>
        <w:sz w:val="16"/>
        <w:szCs w:val="16"/>
      </w:rPr>
    </w:pPr>
    <w:r w:rsidRPr="008458E6">
      <w:rPr>
        <w:rFonts w:ascii="Segoe UI Light" w:hAnsi="Segoe UI Light" w:cs="Segoe UI Light"/>
        <w:b/>
        <w:bCs/>
        <w:color w:val="002060"/>
        <w:sz w:val="16"/>
        <w:szCs w:val="16"/>
      </w:rPr>
      <w:t>www.kups.pl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7AE9" w14:textId="77777777" w:rsidR="004A3071" w:rsidRDefault="004A3071" w:rsidP="00680781">
      <w:r>
        <w:separator/>
      </w:r>
    </w:p>
  </w:footnote>
  <w:footnote w:type="continuationSeparator" w:id="0">
    <w:p w14:paraId="2B470A6D" w14:textId="77777777" w:rsidR="004A3071" w:rsidRDefault="004A3071" w:rsidP="00680781">
      <w:r>
        <w:continuationSeparator/>
      </w:r>
    </w:p>
  </w:footnote>
  <w:footnote w:id="1">
    <w:p w14:paraId="47F4926A" w14:textId="77777777" w:rsidR="00F97AD8" w:rsidRPr="00CF1EFD" w:rsidRDefault="00F97AD8" w:rsidP="00F97AD8">
      <w:pPr>
        <w:pStyle w:val="Tekstprzypisudolnego"/>
        <w:rPr>
          <w:rFonts w:asciiTheme="minorHAnsi" w:hAnsiTheme="minorHAnsi" w:cstheme="minorHAnsi"/>
          <w:sz w:val="16"/>
          <w:szCs w:val="18"/>
        </w:rPr>
      </w:pPr>
      <w:r w:rsidRPr="00CF1EFD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CF1EFD">
        <w:rPr>
          <w:rFonts w:asciiTheme="minorHAnsi" w:hAnsiTheme="minorHAnsi" w:cstheme="minorHAnsi"/>
          <w:sz w:val="16"/>
          <w:szCs w:val="18"/>
        </w:rPr>
        <w:t xml:space="preserve"> </w:t>
      </w:r>
      <w:r w:rsidRPr="00CF1EFD">
        <w:rPr>
          <w:rFonts w:asciiTheme="minorHAnsi" w:eastAsia="Times New Roman" w:hAnsiTheme="minorHAnsi" w:cstheme="minorHAnsi"/>
          <w:i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eastAsia="pl-PL"/>
        </w:rPr>
        <w:t>Narodowe badania konsumpcji warzyw i owoców</w:t>
      </w:r>
      <w:r w:rsidRPr="00CF1EFD">
        <w:rPr>
          <w:rFonts w:asciiTheme="minorHAnsi" w:eastAsia="Times New Roman" w:hAnsiTheme="minorHAnsi" w:cstheme="minorHAnsi"/>
          <w:color w:val="282828"/>
          <w:sz w:val="16"/>
          <w:szCs w:val="18"/>
          <w:shd w:val="clear" w:color="auto" w:fill="FFFFFF"/>
          <w:lang w:eastAsia="pl-PL"/>
        </w:rPr>
        <w:t xml:space="preserve">, cyt. za: </w:t>
      </w:r>
      <w:hyperlink r:id="rId1" w:history="1">
        <w:r w:rsidRPr="00CF1EFD">
          <w:rPr>
            <w:rStyle w:val="Hipercze"/>
            <w:rFonts w:asciiTheme="minorHAnsi" w:eastAsia="Times New Roman" w:hAnsiTheme="minorHAnsi" w:cstheme="minorHAnsi"/>
            <w:sz w:val="16"/>
            <w:szCs w:val="18"/>
            <w:shd w:val="clear" w:color="auto" w:fill="FFFFFF"/>
            <w:lang w:eastAsia="pl-PL"/>
          </w:rPr>
          <w:t>https://apetytnapolskie.com/codzienne-menu-polakow-zbyt-ubogie-w-polskie-warzywa-i-owoce-wyniki-narodowych-badan-konsumpcji-warzyw-i-owocow/</w:t>
        </w:r>
      </w:hyperlink>
      <w:r w:rsidRPr="00CF1EFD">
        <w:rPr>
          <w:rFonts w:asciiTheme="minorHAnsi" w:eastAsia="Times New Roman" w:hAnsiTheme="minorHAnsi" w:cstheme="minorHAnsi"/>
          <w:color w:val="282828"/>
          <w:sz w:val="16"/>
          <w:szCs w:val="18"/>
          <w:shd w:val="clear" w:color="auto" w:fill="FFFFFF"/>
          <w:lang w:eastAsia="pl-PL"/>
        </w:rPr>
        <w:t xml:space="preserve"> [dostęp 12.10.2022 r.].</w:t>
      </w:r>
    </w:p>
  </w:footnote>
  <w:footnote w:id="2">
    <w:p w14:paraId="33D9202D" w14:textId="483A0349" w:rsidR="00F97AD8" w:rsidRPr="00F97AD8" w:rsidRDefault="00F97AD8">
      <w:pPr>
        <w:pStyle w:val="Tekstprzypisudolnego"/>
        <w:rPr>
          <w:rFonts w:asciiTheme="minorHAnsi" w:hAnsiTheme="minorHAnsi" w:cstheme="minorHAnsi"/>
          <w:sz w:val="16"/>
          <w:szCs w:val="18"/>
        </w:rPr>
      </w:pPr>
      <w:r w:rsidRPr="00F97AD8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97AD8">
        <w:rPr>
          <w:rFonts w:asciiTheme="minorHAnsi" w:hAnsiTheme="minorHAnsi" w:cstheme="minorHAnsi"/>
          <w:sz w:val="16"/>
          <w:szCs w:val="18"/>
        </w:rPr>
        <w:t xml:space="preserve"> </w:t>
      </w:r>
      <w:proofErr w:type="spellStart"/>
      <w:r w:rsidRPr="00F97AD8">
        <w:rPr>
          <w:rFonts w:asciiTheme="minorHAnsi" w:hAnsiTheme="minorHAnsi" w:cstheme="minorHAnsi"/>
          <w:sz w:val="16"/>
          <w:szCs w:val="18"/>
        </w:rPr>
        <w:t>Wolnicka</w:t>
      </w:r>
      <w:proofErr w:type="spellEnd"/>
      <w:r w:rsidRPr="00F97AD8">
        <w:rPr>
          <w:rFonts w:asciiTheme="minorHAnsi" w:hAnsiTheme="minorHAnsi" w:cstheme="minorHAnsi"/>
          <w:sz w:val="16"/>
          <w:szCs w:val="18"/>
        </w:rPr>
        <w:t xml:space="preserve"> K., </w:t>
      </w:r>
      <w:r w:rsidRPr="00F97AD8">
        <w:rPr>
          <w:rFonts w:asciiTheme="minorHAnsi" w:hAnsiTheme="minorHAnsi" w:cstheme="minorHAnsi"/>
          <w:i/>
          <w:sz w:val="16"/>
          <w:szCs w:val="18"/>
        </w:rPr>
        <w:t xml:space="preserve">Talerz zdrowego żywienia, </w:t>
      </w:r>
      <w:r w:rsidRPr="00F97AD8">
        <w:rPr>
          <w:rFonts w:asciiTheme="minorHAnsi" w:hAnsiTheme="minorHAnsi" w:cstheme="minorHAnsi"/>
          <w:sz w:val="16"/>
          <w:szCs w:val="18"/>
        </w:rPr>
        <w:t xml:space="preserve">Narodowe Centrum Edukacji Żywieniowej, </w:t>
      </w:r>
      <w:hyperlink r:id="rId2" w:history="1">
        <w:r w:rsidRPr="00F97AD8">
          <w:rPr>
            <w:rStyle w:val="Hipercze"/>
            <w:rFonts w:asciiTheme="minorHAnsi" w:hAnsiTheme="minorHAnsi" w:cstheme="minorHAnsi"/>
            <w:sz w:val="16"/>
            <w:szCs w:val="18"/>
          </w:rPr>
          <w:t>https://ncez.pzh.gov.pl/abc-zywienia/talerz-zdrowego-zywienia/</w:t>
        </w:r>
      </w:hyperlink>
      <w:r w:rsidRPr="00F97AD8">
        <w:rPr>
          <w:rFonts w:asciiTheme="minorHAnsi" w:hAnsiTheme="minorHAnsi" w:cstheme="minorHAnsi"/>
          <w:sz w:val="16"/>
          <w:szCs w:val="18"/>
        </w:rPr>
        <w:t xml:space="preserve">  </w:t>
      </w:r>
      <w:r w:rsidRPr="00F97AD8">
        <w:rPr>
          <w:rFonts w:asciiTheme="minorHAnsi" w:eastAsia="Times New Roman" w:hAnsiTheme="minorHAnsi" w:cstheme="minorHAnsi"/>
          <w:color w:val="282828"/>
          <w:sz w:val="16"/>
          <w:szCs w:val="18"/>
          <w:shd w:val="clear" w:color="auto" w:fill="FFFFFF"/>
          <w:lang w:eastAsia="pl-PL"/>
        </w:rPr>
        <w:t>[dostęp 12.10.2022 r.].</w:t>
      </w:r>
    </w:p>
  </w:footnote>
  <w:footnote w:id="3">
    <w:p w14:paraId="38701D26" w14:textId="77777777" w:rsidR="00D35CD1" w:rsidRPr="00CF1EFD" w:rsidRDefault="00D35CD1" w:rsidP="00D35CD1">
      <w:pPr>
        <w:jc w:val="both"/>
        <w:rPr>
          <w:rFonts w:asciiTheme="minorHAnsi" w:hAnsiTheme="minorHAnsi" w:cstheme="minorHAnsi"/>
          <w:b/>
          <w:bCs/>
          <w:sz w:val="16"/>
          <w:szCs w:val="18"/>
        </w:rPr>
      </w:pPr>
      <w:r w:rsidRPr="00CF1EFD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CF1EFD">
        <w:rPr>
          <w:rFonts w:asciiTheme="minorHAnsi" w:hAnsiTheme="minorHAnsi" w:cstheme="minorHAnsi"/>
          <w:sz w:val="16"/>
          <w:szCs w:val="18"/>
          <w:lang w:val="en-US"/>
        </w:rPr>
        <w:t xml:space="preserve"> </w:t>
      </w:r>
      <w:r w:rsidRPr="00CF1EFD">
        <w:rPr>
          <w:rFonts w:asciiTheme="minorHAnsi" w:hAnsiTheme="minorHAnsi" w:cstheme="minorHAnsi"/>
          <w:bCs/>
          <w:sz w:val="16"/>
          <w:szCs w:val="18"/>
          <w:lang w:val="en-US"/>
        </w:rPr>
        <w:t xml:space="preserve">Liu RH. Health-promoting components of fruits and vegetables in the diet. </w:t>
      </w:r>
      <w:proofErr w:type="spellStart"/>
      <w:r w:rsidRPr="00CF1EFD">
        <w:rPr>
          <w:rFonts w:asciiTheme="minorHAnsi" w:hAnsiTheme="minorHAnsi" w:cstheme="minorHAnsi"/>
          <w:bCs/>
          <w:sz w:val="16"/>
          <w:szCs w:val="18"/>
        </w:rPr>
        <w:t>Adv</w:t>
      </w:r>
      <w:proofErr w:type="spellEnd"/>
      <w:r w:rsidRPr="00CF1EFD">
        <w:rPr>
          <w:rFonts w:asciiTheme="minorHAnsi" w:hAnsiTheme="minorHAnsi" w:cstheme="minorHAnsi"/>
          <w:bCs/>
          <w:sz w:val="16"/>
          <w:szCs w:val="18"/>
        </w:rPr>
        <w:t xml:space="preserve"> </w:t>
      </w:r>
      <w:proofErr w:type="spellStart"/>
      <w:r w:rsidRPr="00CF1EFD">
        <w:rPr>
          <w:rFonts w:asciiTheme="minorHAnsi" w:hAnsiTheme="minorHAnsi" w:cstheme="minorHAnsi"/>
          <w:bCs/>
          <w:sz w:val="16"/>
          <w:szCs w:val="18"/>
        </w:rPr>
        <w:t>Nutr</w:t>
      </w:r>
      <w:proofErr w:type="spellEnd"/>
      <w:r w:rsidRPr="00CF1EFD">
        <w:rPr>
          <w:rFonts w:asciiTheme="minorHAnsi" w:hAnsiTheme="minorHAnsi" w:cstheme="minorHAnsi"/>
          <w:bCs/>
          <w:sz w:val="16"/>
          <w:szCs w:val="18"/>
        </w:rPr>
        <w:t>. 2013;4(3):384S-92S.</w:t>
      </w:r>
    </w:p>
  </w:footnote>
  <w:footnote w:id="4">
    <w:p w14:paraId="704B9317" w14:textId="77777777" w:rsidR="009C4F35" w:rsidRPr="00CF1EFD" w:rsidRDefault="009C4F35" w:rsidP="009C4F35">
      <w:pPr>
        <w:pStyle w:val="Tekstprzypisudolnego"/>
        <w:rPr>
          <w:rFonts w:asciiTheme="minorHAnsi" w:hAnsiTheme="minorHAnsi" w:cstheme="minorHAnsi"/>
          <w:sz w:val="16"/>
          <w:szCs w:val="18"/>
        </w:rPr>
      </w:pPr>
      <w:r w:rsidRPr="00CF1EFD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CF1EFD">
        <w:rPr>
          <w:rFonts w:asciiTheme="minorHAnsi" w:hAnsiTheme="minorHAnsi" w:cstheme="minorHAnsi"/>
          <w:sz w:val="16"/>
          <w:szCs w:val="18"/>
        </w:rPr>
        <w:t xml:space="preserve"> N</w:t>
      </w:r>
      <w:r w:rsidRPr="00CF1EFD">
        <w:rPr>
          <w:rFonts w:asciiTheme="minorHAnsi" w:hAnsiTheme="minorHAnsi" w:cstheme="minorHAnsi"/>
          <w:color w:val="282828"/>
          <w:sz w:val="16"/>
          <w:szCs w:val="18"/>
          <w:shd w:val="clear" w:color="auto" w:fill="FFFFFF"/>
        </w:rPr>
        <w:t>arodowe Centrum Edukacji Żywieniowej, </w:t>
      </w:r>
      <w:r w:rsidRPr="00CF1EFD">
        <w:rPr>
          <w:rStyle w:val="Uwydatnienie"/>
          <w:rFonts w:asciiTheme="minorHAnsi" w:hAnsiTheme="minorHAnsi" w:cstheme="minorHAnsi"/>
          <w:color w:val="282828"/>
          <w:sz w:val="16"/>
          <w:szCs w:val="18"/>
          <w:bdr w:val="none" w:sz="0" w:space="0" w:color="auto" w:frame="1"/>
          <w:shd w:val="clear" w:color="auto" w:fill="FFFFFF"/>
        </w:rPr>
        <w:t>Cukrzyca typu 2 – zalecenia i jadłospis, </w:t>
      </w:r>
      <w:hyperlink r:id="rId3" w:history="1">
        <w:r w:rsidRPr="00CF1EFD">
          <w:rPr>
            <w:rStyle w:val="Hipercze"/>
            <w:rFonts w:asciiTheme="minorHAnsi" w:hAnsiTheme="minorHAnsi" w:cstheme="minorHAnsi"/>
            <w:color w:val="DD9933"/>
            <w:sz w:val="16"/>
            <w:szCs w:val="18"/>
            <w:bdr w:val="none" w:sz="0" w:space="0" w:color="auto" w:frame="1"/>
            <w:shd w:val="clear" w:color="auto" w:fill="FFFFFF"/>
          </w:rPr>
          <w:t>//ncez.pzh.gov.pl/choroba-a-dieta/cukrzyca-typu-2-zalecenia-i-jadlospis/</w:t>
        </w:r>
      </w:hyperlink>
      <w:r w:rsidRPr="00CF1EFD">
        <w:rPr>
          <w:rFonts w:asciiTheme="minorHAnsi" w:hAnsiTheme="minorHAnsi" w:cstheme="minorHAnsi"/>
          <w:color w:val="282828"/>
          <w:sz w:val="16"/>
          <w:szCs w:val="18"/>
          <w:shd w:val="clear" w:color="auto" w:fill="FFFFFF"/>
        </w:rPr>
        <w:t> [dostęp 12.10.2022 r.].</w:t>
      </w:r>
    </w:p>
  </w:footnote>
  <w:footnote w:id="5">
    <w:p w14:paraId="6EF80F32" w14:textId="77777777" w:rsidR="009C4F35" w:rsidRPr="00CF1EFD" w:rsidRDefault="009C4F35" w:rsidP="009C4F35">
      <w:pPr>
        <w:pStyle w:val="Tekstprzypisudolnego"/>
        <w:rPr>
          <w:rFonts w:asciiTheme="minorHAnsi" w:hAnsiTheme="minorHAnsi" w:cstheme="minorHAnsi"/>
          <w:sz w:val="16"/>
          <w:szCs w:val="18"/>
          <w:lang w:val="en-US"/>
        </w:rPr>
      </w:pPr>
      <w:r w:rsidRPr="00CF1EFD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CF1EFD">
        <w:rPr>
          <w:rFonts w:asciiTheme="minorHAnsi" w:hAnsiTheme="minorHAnsi" w:cstheme="minorHAnsi"/>
          <w:sz w:val="16"/>
          <w:szCs w:val="18"/>
          <w:lang w:val="en-US"/>
        </w:rPr>
        <w:t xml:space="preserve"> </w:t>
      </w:r>
      <w:proofErr w:type="spellStart"/>
      <w:r w:rsidRPr="00CF1EFD">
        <w:rPr>
          <w:rFonts w:asciiTheme="minorHAnsi" w:hAnsiTheme="minorHAnsi" w:cstheme="minorHAnsi"/>
          <w:bCs/>
          <w:sz w:val="16"/>
          <w:szCs w:val="18"/>
          <w:lang w:val="en-US"/>
        </w:rPr>
        <w:t>Gantenbein</w:t>
      </w:r>
      <w:proofErr w:type="spellEnd"/>
      <w:r w:rsidRPr="00CF1EFD">
        <w:rPr>
          <w:rFonts w:asciiTheme="minorHAnsi" w:hAnsiTheme="minorHAnsi" w:cstheme="minorHAnsi"/>
          <w:bCs/>
          <w:sz w:val="16"/>
          <w:szCs w:val="18"/>
          <w:lang w:val="en-US"/>
        </w:rPr>
        <w:t xml:space="preserve"> KV, Kanaka-</w:t>
      </w:r>
      <w:proofErr w:type="spellStart"/>
      <w:r w:rsidRPr="00CF1EFD">
        <w:rPr>
          <w:rFonts w:asciiTheme="minorHAnsi" w:hAnsiTheme="minorHAnsi" w:cstheme="minorHAnsi"/>
          <w:bCs/>
          <w:sz w:val="16"/>
          <w:szCs w:val="18"/>
          <w:lang w:val="en-US"/>
        </w:rPr>
        <w:t>Gantenbein</w:t>
      </w:r>
      <w:proofErr w:type="spellEnd"/>
      <w:r w:rsidRPr="00CF1EFD">
        <w:rPr>
          <w:rFonts w:asciiTheme="minorHAnsi" w:hAnsiTheme="minorHAnsi" w:cstheme="minorHAnsi"/>
          <w:bCs/>
          <w:sz w:val="16"/>
          <w:szCs w:val="18"/>
          <w:lang w:val="en-US"/>
        </w:rPr>
        <w:t xml:space="preserve"> C. Mediterranean Diet as an Antioxidant: The Impact on Metabolic Health and Overall Wellbeing. Nutrients. 2021;13(6):1951.</w:t>
      </w:r>
    </w:p>
  </w:footnote>
  <w:footnote w:id="6">
    <w:p w14:paraId="3372A36A" w14:textId="77777777" w:rsidR="0040515F" w:rsidRPr="004C5FA4" w:rsidRDefault="0040515F" w:rsidP="0040515F">
      <w:pPr>
        <w:pStyle w:val="Default"/>
        <w:rPr>
          <w:rFonts w:asciiTheme="minorHAnsi" w:hAnsiTheme="minorHAnsi" w:cstheme="minorHAnsi"/>
          <w:sz w:val="16"/>
          <w:szCs w:val="18"/>
          <w:lang w:val="en-US"/>
        </w:rPr>
      </w:pPr>
      <w:r w:rsidRPr="00CF1EFD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4C5FA4">
        <w:rPr>
          <w:rFonts w:asciiTheme="minorHAnsi" w:hAnsiTheme="minorHAnsi" w:cstheme="minorHAnsi"/>
          <w:sz w:val="16"/>
          <w:szCs w:val="18"/>
          <w:lang w:val="en-US"/>
        </w:rPr>
        <w:t xml:space="preserve"> </w:t>
      </w:r>
      <w:proofErr w:type="spellStart"/>
      <w:r w:rsidRPr="004C5FA4">
        <w:rPr>
          <w:rFonts w:asciiTheme="minorHAnsi" w:hAnsiTheme="minorHAnsi" w:cstheme="minorHAnsi"/>
          <w:sz w:val="16"/>
          <w:szCs w:val="18"/>
          <w:lang w:val="en-US"/>
        </w:rPr>
        <w:t>Stanaway</w:t>
      </w:r>
      <w:proofErr w:type="spellEnd"/>
      <w:r w:rsidRPr="004C5FA4">
        <w:rPr>
          <w:rFonts w:asciiTheme="minorHAnsi" w:hAnsiTheme="minorHAnsi" w:cstheme="minorHAnsi"/>
          <w:sz w:val="16"/>
          <w:szCs w:val="18"/>
          <w:lang w:val="en-US"/>
        </w:rPr>
        <w:t xml:space="preserve"> L, Rutherfurd-</w:t>
      </w:r>
      <w:proofErr w:type="spellStart"/>
      <w:r w:rsidRPr="004C5FA4">
        <w:rPr>
          <w:rFonts w:asciiTheme="minorHAnsi" w:hAnsiTheme="minorHAnsi" w:cstheme="minorHAnsi"/>
          <w:sz w:val="16"/>
          <w:szCs w:val="18"/>
          <w:lang w:val="en-US"/>
        </w:rPr>
        <w:t>Markwick</w:t>
      </w:r>
      <w:proofErr w:type="spellEnd"/>
      <w:r w:rsidRPr="004C5FA4">
        <w:rPr>
          <w:rFonts w:asciiTheme="minorHAnsi" w:hAnsiTheme="minorHAnsi" w:cstheme="minorHAnsi"/>
          <w:sz w:val="16"/>
          <w:szCs w:val="18"/>
          <w:lang w:val="en-US"/>
        </w:rPr>
        <w:t xml:space="preserve"> K, Page R, et al. Acute Supplementation with Nitrate-Rich Beetroot Juice Causes a Greater Increase in Plasma Nitrite and Reduction in Blood Pressure of Older Compared to Younger Adults. Nutrients 2019;11(7) </w:t>
      </w:r>
      <w:proofErr w:type="spellStart"/>
      <w:r w:rsidRPr="004C5FA4">
        <w:rPr>
          <w:rFonts w:asciiTheme="minorHAnsi" w:hAnsiTheme="minorHAnsi" w:cstheme="minorHAnsi"/>
          <w:sz w:val="16"/>
          <w:szCs w:val="18"/>
          <w:lang w:val="en-US"/>
        </w:rPr>
        <w:t>doi</w:t>
      </w:r>
      <w:proofErr w:type="spellEnd"/>
      <w:r w:rsidRPr="004C5FA4">
        <w:rPr>
          <w:rFonts w:asciiTheme="minorHAnsi" w:hAnsiTheme="minorHAnsi" w:cstheme="minorHAnsi"/>
          <w:sz w:val="16"/>
          <w:szCs w:val="18"/>
          <w:lang w:val="en-US"/>
        </w:rPr>
        <w:t xml:space="preserve">: 10.3390/nu11071683 [published Online First: 20190722] </w:t>
      </w:r>
    </w:p>
  </w:footnote>
  <w:footnote w:id="7">
    <w:p w14:paraId="5FDD0232" w14:textId="77777777" w:rsidR="006044E5" w:rsidRPr="00CF1EFD" w:rsidRDefault="006044E5" w:rsidP="006044E5">
      <w:pPr>
        <w:pStyle w:val="Tekstprzypisudolnego"/>
        <w:rPr>
          <w:rFonts w:asciiTheme="minorHAnsi" w:hAnsiTheme="minorHAnsi" w:cstheme="minorHAnsi"/>
          <w:sz w:val="16"/>
          <w:szCs w:val="18"/>
        </w:rPr>
      </w:pPr>
      <w:r w:rsidRPr="00CF1EFD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4C5FA4">
        <w:rPr>
          <w:rFonts w:asciiTheme="minorHAnsi" w:hAnsiTheme="minorHAnsi" w:cstheme="minorHAnsi"/>
          <w:sz w:val="16"/>
          <w:szCs w:val="18"/>
          <w:lang w:val="en-US"/>
        </w:rPr>
        <w:t xml:space="preserve"> </w:t>
      </w:r>
      <w:r w:rsidRPr="004C5FA4">
        <w:rPr>
          <w:rFonts w:asciiTheme="minorHAnsi" w:eastAsia="Times New Roman" w:hAnsiTheme="minorHAnsi" w:cstheme="minorHAnsi"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val="en-US" w:eastAsia="pl-PL"/>
        </w:rPr>
        <w:t xml:space="preserve">Potter AS, </w:t>
      </w:r>
      <w:proofErr w:type="spellStart"/>
      <w:r w:rsidRPr="004C5FA4">
        <w:rPr>
          <w:rFonts w:asciiTheme="minorHAnsi" w:eastAsia="Times New Roman" w:hAnsiTheme="minorHAnsi" w:cstheme="minorHAnsi"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val="en-US" w:eastAsia="pl-PL"/>
        </w:rPr>
        <w:t>Foroudi</w:t>
      </w:r>
      <w:proofErr w:type="spellEnd"/>
      <w:r w:rsidRPr="004C5FA4">
        <w:rPr>
          <w:rFonts w:asciiTheme="minorHAnsi" w:eastAsia="Times New Roman" w:hAnsiTheme="minorHAnsi" w:cstheme="minorHAnsi"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val="en-US" w:eastAsia="pl-PL"/>
        </w:rPr>
        <w:t xml:space="preserve"> S, </w:t>
      </w:r>
      <w:proofErr w:type="spellStart"/>
      <w:r w:rsidRPr="004C5FA4">
        <w:rPr>
          <w:rFonts w:asciiTheme="minorHAnsi" w:eastAsia="Times New Roman" w:hAnsiTheme="minorHAnsi" w:cstheme="minorHAnsi"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val="en-US" w:eastAsia="pl-PL"/>
        </w:rPr>
        <w:t>Stamatikos</w:t>
      </w:r>
      <w:proofErr w:type="spellEnd"/>
      <w:r w:rsidRPr="004C5FA4">
        <w:rPr>
          <w:rFonts w:asciiTheme="minorHAnsi" w:eastAsia="Times New Roman" w:hAnsiTheme="minorHAnsi" w:cstheme="minorHAnsi"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val="en-US" w:eastAsia="pl-PL"/>
        </w:rPr>
        <w:t xml:space="preserve"> A, et al. Drinking carrot juice increases total antioxidant status and decreases lipid peroxidation in adults. </w:t>
      </w:r>
      <w:proofErr w:type="spellStart"/>
      <w:r w:rsidRPr="00CF1EFD">
        <w:rPr>
          <w:rFonts w:asciiTheme="minorHAnsi" w:eastAsia="Times New Roman" w:hAnsiTheme="minorHAnsi" w:cstheme="minorHAnsi"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eastAsia="pl-PL"/>
        </w:rPr>
        <w:t>Nutrition</w:t>
      </w:r>
      <w:proofErr w:type="spellEnd"/>
      <w:r w:rsidRPr="00CF1EFD">
        <w:rPr>
          <w:rFonts w:asciiTheme="minorHAnsi" w:eastAsia="Times New Roman" w:hAnsiTheme="minorHAnsi" w:cstheme="minorHAnsi"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CF1EFD">
        <w:rPr>
          <w:rFonts w:asciiTheme="minorHAnsi" w:eastAsia="Times New Roman" w:hAnsiTheme="minorHAnsi" w:cstheme="minorHAnsi"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eastAsia="pl-PL"/>
        </w:rPr>
        <w:t>Journal</w:t>
      </w:r>
      <w:proofErr w:type="spellEnd"/>
      <w:r w:rsidRPr="00CF1EFD">
        <w:rPr>
          <w:rFonts w:asciiTheme="minorHAnsi" w:eastAsia="Times New Roman" w:hAnsiTheme="minorHAnsi" w:cstheme="minorHAnsi"/>
          <w:iCs/>
          <w:color w:val="282828"/>
          <w:sz w:val="16"/>
          <w:szCs w:val="18"/>
          <w:bdr w:val="none" w:sz="0" w:space="0" w:color="auto" w:frame="1"/>
          <w:shd w:val="clear" w:color="auto" w:fill="FFFFFF"/>
          <w:lang w:eastAsia="pl-PL"/>
        </w:rPr>
        <w:t xml:space="preserve"> 2011;10(1) doi: 10.1186/1475-2891-10-96.</w:t>
      </w:r>
    </w:p>
  </w:footnote>
  <w:footnote w:id="8">
    <w:p w14:paraId="2A8B1624" w14:textId="39674E73" w:rsidR="0040515F" w:rsidRPr="004C5FA4" w:rsidRDefault="0040515F" w:rsidP="0040515F">
      <w:pPr>
        <w:pStyle w:val="Tekstprzypisudolnego"/>
        <w:rPr>
          <w:rFonts w:asciiTheme="minorHAnsi" w:hAnsiTheme="minorHAnsi" w:cstheme="minorHAnsi"/>
          <w:sz w:val="16"/>
          <w:szCs w:val="18"/>
        </w:rPr>
      </w:pPr>
      <w:r w:rsidRPr="00CF1EFD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4C5FA4">
        <w:rPr>
          <w:rFonts w:asciiTheme="minorHAnsi" w:hAnsiTheme="minorHAnsi" w:cstheme="minorHAnsi"/>
          <w:sz w:val="16"/>
          <w:szCs w:val="18"/>
        </w:rPr>
        <w:t xml:space="preserve"> </w:t>
      </w:r>
      <w:proofErr w:type="spellStart"/>
      <w:r w:rsidR="004E375E" w:rsidRPr="004C5FA4">
        <w:rPr>
          <w:rFonts w:asciiTheme="minorHAnsi" w:hAnsiTheme="minorHAnsi" w:cstheme="minorHAnsi"/>
          <w:bCs/>
          <w:sz w:val="16"/>
          <w:szCs w:val="18"/>
        </w:rPr>
        <w:t>Gantenbein</w:t>
      </w:r>
      <w:proofErr w:type="spellEnd"/>
      <w:r w:rsidR="004E375E" w:rsidRPr="004C5FA4">
        <w:rPr>
          <w:rFonts w:asciiTheme="minorHAnsi" w:hAnsiTheme="minorHAnsi" w:cstheme="minorHAnsi"/>
          <w:bCs/>
          <w:sz w:val="16"/>
          <w:szCs w:val="18"/>
        </w:rPr>
        <w:t xml:space="preserve"> KV, dz. cyt.</w:t>
      </w:r>
    </w:p>
  </w:footnote>
  <w:footnote w:id="9">
    <w:p w14:paraId="34DD1D99" w14:textId="77777777" w:rsidR="0040515F" w:rsidRPr="00CF1EFD" w:rsidRDefault="0040515F" w:rsidP="0040515F">
      <w:pPr>
        <w:pStyle w:val="Tekstprzypisudolnego"/>
        <w:rPr>
          <w:rFonts w:asciiTheme="minorHAnsi" w:hAnsiTheme="minorHAnsi" w:cstheme="minorHAnsi"/>
          <w:sz w:val="16"/>
          <w:szCs w:val="18"/>
        </w:rPr>
      </w:pPr>
      <w:r w:rsidRPr="00CF1EFD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4C5FA4">
        <w:rPr>
          <w:rFonts w:asciiTheme="minorHAnsi" w:hAnsiTheme="minorHAnsi" w:cstheme="minorHAnsi"/>
          <w:sz w:val="16"/>
          <w:szCs w:val="18"/>
        </w:rPr>
        <w:t xml:space="preserve"> </w:t>
      </w:r>
      <w:r w:rsidRPr="00CF1EFD">
        <w:rPr>
          <w:rFonts w:asciiTheme="minorHAnsi" w:hAnsiTheme="minorHAnsi" w:cstheme="minorHAnsi"/>
          <w:sz w:val="16"/>
          <w:szCs w:val="18"/>
        </w:rPr>
        <w:t>Jaczewska-</w:t>
      </w:r>
      <w:proofErr w:type="spellStart"/>
      <w:r w:rsidRPr="00CF1EFD">
        <w:rPr>
          <w:rFonts w:asciiTheme="minorHAnsi" w:hAnsiTheme="minorHAnsi" w:cstheme="minorHAnsi"/>
          <w:sz w:val="16"/>
          <w:szCs w:val="18"/>
        </w:rPr>
        <w:t>Schuetz</w:t>
      </w:r>
      <w:proofErr w:type="spellEnd"/>
      <w:r w:rsidRPr="00CF1EFD">
        <w:rPr>
          <w:rFonts w:asciiTheme="minorHAnsi" w:hAnsiTheme="minorHAnsi" w:cstheme="minorHAnsi"/>
          <w:sz w:val="16"/>
          <w:szCs w:val="18"/>
        </w:rPr>
        <w:t xml:space="preserve"> J., </w:t>
      </w:r>
      <w:r w:rsidRPr="00CF1EFD">
        <w:rPr>
          <w:rFonts w:asciiTheme="minorHAnsi" w:hAnsiTheme="minorHAnsi" w:cstheme="minorHAnsi"/>
          <w:i/>
          <w:sz w:val="16"/>
          <w:szCs w:val="18"/>
        </w:rPr>
        <w:t>Warzywa i</w:t>
      </w:r>
      <w:r>
        <w:rPr>
          <w:rFonts w:asciiTheme="minorHAnsi" w:hAnsiTheme="minorHAnsi" w:cstheme="minorHAnsi"/>
          <w:i/>
          <w:sz w:val="16"/>
          <w:szCs w:val="18"/>
        </w:rPr>
        <w:t xml:space="preserve"> owoce w żyw</w:t>
      </w:r>
      <w:r w:rsidRPr="00CF1EFD">
        <w:rPr>
          <w:rFonts w:asciiTheme="minorHAnsi" w:hAnsiTheme="minorHAnsi" w:cstheme="minorHAnsi"/>
          <w:i/>
          <w:sz w:val="16"/>
          <w:szCs w:val="18"/>
        </w:rPr>
        <w:t xml:space="preserve">ieniu dzieci </w:t>
      </w:r>
      <w:r>
        <w:rPr>
          <w:rFonts w:asciiTheme="minorHAnsi" w:hAnsiTheme="minorHAnsi" w:cstheme="minorHAnsi"/>
          <w:i/>
          <w:sz w:val="16"/>
          <w:szCs w:val="18"/>
        </w:rPr>
        <w:t>i</w:t>
      </w:r>
      <w:r w:rsidRPr="00CF1EFD">
        <w:rPr>
          <w:rFonts w:asciiTheme="minorHAnsi" w:hAnsiTheme="minorHAnsi" w:cstheme="minorHAnsi"/>
          <w:i/>
          <w:sz w:val="16"/>
          <w:szCs w:val="18"/>
        </w:rPr>
        <w:t xml:space="preserve"> młodzieży</w:t>
      </w:r>
      <w:r>
        <w:rPr>
          <w:rFonts w:asciiTheme="minorHAnsi" w:hAnsiTheme="minorHAnsi" w:cstheme="minorHAnsi"/>
          <w:i/>
          <w:sz w:val="16"/>
          <w:szCs w:val="18"/>
        </w:rPr>
        <w:t xml:space="preserve">. Praktyczne wskazówki, </w:t>
      </w:r>
      <w:r>
        <w:rPr>
          <w:rFonts w:asciiTheme="minorHAnsi" w:hAnsiTheme="minorHAnsi" w:cstheme="minorHAnsi"/>
          <w:sz w:val="16"/>
          <w:szCs w:val="18"/>
        </w:rPr>
        <w:t>Narodowe Centrum Edukacji Żywieniowej,</w:t>
      </w:r>
      <w:r w:rsidRPr="00CF1EFD">
        <w:rPr>
          <w:rFonts w:asciiTheme="minorHAnsi" w:hAnsiTheme="minorHAnsi" w:cstheme="minorHAnsi"/>
          <w:i/>
          <w:sz w:val="16"/>
          <w:szCs w:val="18"/>
        </w:rPr>
        <w:t xml:space="preserve"> </w:t>
      </w:r>
      <w:hyperlink r:id="rId4" w:history="1">
        <w:r w:rsidRPr="00CF1EFD">
          <w:rPr>
            <w:rStyle w:val="Hipercze"/>
            <w:rFonts w:asciiTheme="minorHAnsi" w:eastAsia="Times New Roman" w:hAnsiTheme="minorHAnsi" w:cstheme="minorHAnsi"/>
            <w:sz w:val="16"/>
            <w:szCs w:val="18"/>
          </w:rPr>
          <w:t>https://ncez.pzh.gov.pl/zywienie-w-placowkach/warzywa-i-owoce-w-zywieniu-dzieci-i-mlodziezy-praktyczne-wskazowki/</w:t>
        </w:r>
      </w:hyperlink>
      <w:r>
        <w:rPr>
          <w:rStyle w:val="Hipercze"/>
          <w:rFonts w:asciiTheme="minorHAnsi" w:hAnsiTheme="minorHAnsi" w:cstheme="minorHAnsi"/>
          <w:sz w:val="16"/>
          <w:szCs w:val="18"/>
        </w:rPr>
        <w:t xml:space="preserve"> </w:t>
      </w:r>
      <w:r w:rsidRPr="00CF1EFD">
        <w:rPr>
          <w:rFonts w:asciiTheme="minorHAnsi" w:hAnsiTheme="minorHAnsi" w:cstheme="minorHAnsi"/>
          <w:color w:val="282828"/>
          <w:sz w:val="16"/>
          <w:szCs w:val="18"/>
          <w:shd w:val="clear" w:color="auto" w:fill="FFFFFF"/>
        </w:rPr>
        <w:t>[dostęp 12.10.2022 r.].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D770" w14:textId="77777777" w:rsidR="00D9667A" w:rsidRPr="00787892" w:rsidRDefault="001F0EDD" w:rsidP="00787892">
    <w:pPr>
      <w:rPr>
        <w:rStyle w:val="Pogrubienie"/>
        <w:rFonts w:ascii="Cambria" w:hAnsi="Cambria" w:cs="Cambria"/>
        <w:color w:val="009E47"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D726C8B" wp14:editId="69BADF8B">
          <wp:simplePos x="0" y="0"/>
          <wp:positionH relativeFrom="column">
            <wp:posOffset>2778760</wp:posOffset>
          </wp:positionH>
          <wp:positionV relativeFrom="paragraph">
            <wp:posOffset>187325</wp:posOffset>
          </wp:positionV>
          <wp:extent cx="790575" cy="739140"/>
          <wp:effectExtent l="0" t="0" r="9525" b="3810"/>
          <wp:wrapTight wrapText="bothSides">
            <wp:wrapPolygon edited="0">
              <wp:start x="0" y="0"/>
              <wp:lineTo x="0" y="21155"/>
              <wp:lineTo x="21340" y="21155"/>
              <wp:lineTo x="21340" y="0"/>
              <wp:lineTo x="0" y="0"/>
            </wp:wrapPolygon>
          </wp:wrapTight>
          <wp:docPr id="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11EC98A" wp14:editId="55267824">
          <wp:simplePos x="0" y="0"/>
          <wp:positionH relativeFrom="column">
            <wp:posOffset>5629275</wp:posOffset>
          </wp:positionH>
          <wp:positionV relativeFrom="paragraph">
            <wp:posOffset>151130</wp:posOffset>
          </wp:positionV>
          <wp:extent cx="1029970" cy="663575"/>
          <wp:effectExtent l="0" t="0" r="0" b="3175"/>
          <wp:wrapTight wrapText="bothSides">
            <wp:wrapPolygon edited="0">
              <wp:start x="0" y="0"/>
              <wp:lineTo x="0" y="21083"/>
              <wp:lineTo x="21174" y="21083"/>
              <wp:lineTo x="21174" y="0"/>
              <wp:lineTo x="0" y="0"/>
            </wp:wrapPolygon>
          </wp:wrapTight>
          <wp:docPr id="4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39EF4" w14:textId="77777777" w:rsidR="00D9667A" w:rsidRDefault="00D9667A" w:rsidP="00102018">
    <w:pPr>
      <w:rPr>
        <w:rStyle w:val="Pogrubienie"/>
        <w:rFonts w:ascii="Segoe UI Light" w:hAnsi="Segoe UI Light" w:cs="Segoe UI Light"/>
        <w:color w:val="A6A6A6"/>
        <w:sz w:val="16"/>
        <w:szCs w:val="16"/>
      </w:rPr>
    </w:pPr>
    <w:r w:rsidRPr="00102018">
      <w:rPr>
        <w:rStyle w:val="Pogrubienie"/>
        <w:rFonts w:ascii="Segoe UI Light" w:hAnsi="Segoe UI Light" w:cs="Segoe UI Light"/>
        <w:color w:val="002060"/>
        <w:sz w:val="16"/>
        <w:szCs w:val="16"/>
      </w:rPr>
      <w:br/>
    </w:r>
  </w:p>
  <w:p w14:paraId="6EE5EA7A" w14:textId="77777777" w:rsidR="00D9667A" w:rsidRPr="00102018" w:rsidRDefault="00D9667A" w:rsidP="00102018">
    <w:pPr>
      <w:rPr>
        <w:rStyle w:val="Pogrubienie"/>
        <w:rFonts w:ascii="Segoe UI Light" w:hAnsi="Segoe UI Light" w:cs="Segoe UI Light"/>
        <w:color w:val="002060"/>
        <w:sz w:val="28"/>
        <w:szCs w:val="28"/>
      </w:rPr>
    </w:pPr>
    <w:r w:rsidRPr="00102018">
      <w:rPr>
        <w:rStyle w:val="Pogrubienie"/>
        <w:rFonts w:ascii="Segoe UI Light" w:hAnsi="Segoe UI Light" w:cs="Segoe UI Light"/>
        <w:color w:val="A6A6A6"/>
        <w:sz w:val="16"/>
        <w:szCs w:val="16"/>
      </w:rPr>
      <w:br/>
    </w:r>
  </w:p>
  <w:p w14:paraId="056143A2" w14:textId="77777777" w:rsidR="00D9667A" w:rsidRPr="00102018" w:rsidRDefault="00D9667A" w:rsidP="00E414AC">
    <w:pPr>
      <w:rPr>
        <w:rStyle w:val="Pogrubienie"/>
        <w:rFonts w:ascii="Segoe UI Light" w:hAnsi="Segoe UI Light" w:cs="Segoe UI Light"/>
        <w:color w:val="002060"/>
        <w:sz w:val="28"/>
        <w:szCs w:val="28"/>
      </w:rPr>
    </w:pPr>
    <w:r w:rsidRPr="00102018">
      <w:rPr>
        <w:rStyle w:val="Pogrubienie"/>
        <w:rFonts w:ascii="Segoe UI Light" w:hAnsi="Segoe UI Light" w:cs="Segoe UI Light"/>
        <w:color w:val="A6A6A6"/>
        <w:sz w:val="28"/>
        <w:szCs w:val="28"/>
      </w:rPr>
      <w:t>INFORMACJA PRASOWA</w:t>
    </w:r>
    <w:r>
      <w:rPr>
        <w:rStyle w:val="Pogrubienie"/>
        <w:rFonts w:ascii="Segoe UI Light" w:hAnsi="Segoe UI Light" w:cs="Segoe UI Light"/>
        <w:color w:val="A6A6A6"/>
        <w:sz w:val="28"/>
        <w:szCs w:val="28"/>
      </w:rPr>
      <w:t xml:space="preserve"> </w:t>
    </w:r>
  </w:p>
  <w:p w14:paraId="7F6C5452" w14:textId="77777777" w:rsidR="00D9667A" w:rsidRDefault="001F0ED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FDBE215" wp14:editId="717D13C5">
              <wp:simplePos x="0" y="0"/>
              <wp:positionH relativeFrom="column">
                <wp:posOffset>-25400</wp:posOffset>
              </wp:positionH>
              <wp:positionV relativeFrom="paragraph">
                <wp:posOffset>126365</wp:posOffset>
              </wp:positionV>
              <wp:extent cx="6496050" cy="0"/>
              <wp:effectExtent l="12700" t="12065" r="6350" b="6985"/>
              <wp:wrapNone/>
              <wp:docPr id="3" name="Łącznik prosty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8DE3" id="Łącznik prosty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9.95pt" to="509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" strokecolor="#ffc00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9E1"/>
    <w:multiLevelType w:val="hybridMultilevel"/>
    <w:tmpl w:val="4ACAB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CC7630"/>
    <w:multiLevelType w:val="multilevel"/>
    <w:tmpl w:val="D6F2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10E64"/>
    <w:multiLevelType w:val="hybridMultilevel"/>
    <w:tmpl w:val="584A7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589"/>
    <w:multiLevelType w:val="hybridMultilevel"/>
    <w:tmpl w:val="689495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275EB"/>
    <w:multiLevelType w:val="hybridMultilevel"/>
    <w:tmpl w:val="A984B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1684"/>
    <w:multiLevelType w:val="multilevel"/>
    <w:tmpl w:val="F64A3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 w15:restartNumberingAfterBreak="0">
    <w:nsid w:val="14041F69"/>
    <w:multiLevelType w:val="hybridMultilevel"/>
    <w:tmpl w:val="53CE8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5639"/>
    <w:multiLevelType w:val="hybridMultilevel"/>
    <w:tmpl w:val="44060016"/>
    <w:lvl w:ilvl="0" w:tplc="B02045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A1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28B9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7FC84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11CF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5AAD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42AC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644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629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45D835A3"/>
    <w:multiLevelType w:val="hybridMultilevel"/>
    <w:tmpl w:val="BA2E18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5569A4"/>
    <w:multiLevelType w:val="hybridMultilevel"/>
    <w:tmpl w:val="4E906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842EA"/>
    <w:multiLevelType w:val="hybridMultilevel"/>
    <w:tmpl w:val="3C2E2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0A407D"/>
    <w:multiLevelType w:val="hybridMultilevel"/>
    <w:tmpl w:val="46E40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37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472509">
    <w:abstractNumId w:val="4"/>
  </w:num>
  <w:num w:numId="3" w16cid:durableId="1202328158">
    <w:abstractNumId w:val="3"/>
  </w:num>
  <w:num w:numId="4" w16cid:durableId="1071393879">
    <w:abstractNumId w:val="8"/>
  </w:num>
  <w:num w:numId="5" w16cid:durableId="544412334">
    <w:abstractNumId w:val="8"/>
  </w:num>
  <w:num w:numId="6" w16cid:durableId="1215386279">
    <w:abstractNumId w:val="11"/>
  </w:num>
  <w:num w:numId="7" w16cid:durableId="474373937">
    <w:abstractNumId w:val="9"/>
  </w:num>
  <w:num w:numId="8" w16cid:durableId="1033768461">
    <w:abstractNumId w:val="10"/>
  </w:num>
  <w:num w:numId="9" w16cid:durableId="1989675506">
    <w:abstractNumId w:val="0"/>
  </w:num>
  <w:num w:numId="10" w16cid:durableId="486360241">
    <w:abstractNumId w:val="6"/>
  </w:num>
  <w:num w:numId="11" w16cid:durableId="1534803785">
    <w:abstractNumId w:val="7"/>
  </w:num>
  <w:num w:numId="12" w16cid:durableId="682166461">
    <w:abstractNumId w:val="1"/>
  </w:num>
  <w:num w:numId="13" w16cid:durableId="357043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81"/>
    <w:rsid w:val="00003D1A"/>
    <w:rsid w:val="00006937"/>
    <w:rsid w:val="000077EB"/>
    <w:rsid w:val="00010207"/>
    <w:rsid w:val="00010255"/>
    <w:rsid w:val="000102AD"/>
    <w:rsid w:val="000109E9"/>
    <w:rsid w:val="000111CF"/>
    <w:rsid w:val="00014AB5"/>
    <w:rsid w:val="00020E32"/>
    <w:rsid w:val="0002679F"/>
    <w:rsid w:val="00027405"/>
    <w:rsid w:val="00027E17"/>
    <w:rsid w:val="0003474B"/>
    <w:rsid w:val="0003674C"/>
    <w:rsid w:val="00052CE7"/>
    <w:rsid w:val="0005448F"/>
    <w:rsid w:val="000548A1"/>
    <w:rsid w:val="0005796C"/>
    <w:rsid w:val="00060439"/>
    <w:rsid w:val="00062B74"/>
    <w:rsid w:val="00063F6F"/>
    <w:rsid w:val="00071780"/>
    <w:rsid w:val="00077817"/>
    <w:rsid w:val="00082EB8"/>
    <w:rsid w:val="0008344D"/>
    <w:rsid w:val="00084389"/>
    <w:rsid w:val="00084917"/>
    <w:rsid w:val="00086ED2"/>
    <w:rsid w:val="00087E26"/>
    <w:rsid w:val="0009103A"/>
    <w:rsid w:val="00097170"/>
    <w:rsid w:val="000A1A56"/>
    <w:rsid w:val="000A58EC"/>
    <w:rsid w:val="000A5BF1"/>
    <w:rsid w:val="000A6BEC"/>
    <w:rsid w:val="000B4131"/>
    <w:rsid w:val="000B622B"/>
    <w:rsid w:val="000C0228"/>
    <w:rsid w:val="000C20D1"/>
    <w:rsid w:val="000C2BF8"/>
    <w:rsid w:val="000C4EFE"/>
    <w:rsid w:val="000C6FAB"/>
    <w:rsid w:val="000D09AF"/>
    <w:rsid w:val="000D3AA1"/>
    <w:rsid w:val="000D5275"/>
    <w:rsid w:val="000D5376"/>
    <w:rsid w:val="000D6626"/>
    <w:rsid w:val="000E3893"/>
    <w:rsid w:val="000F07D8"/>
    <w:rsid w:val="000F3408"/>
    <w:rsid w:val="000F7C15"/>
    <w:rsid w:val="00101DB0"/>
    <w:rsid w:val="00102018"/>
    <w:rsid w:val="00107020"/>
    <w:rsid w:val="00111DB1"/>
    <w:rsid w:val="0011641E"/>
    <w:rsid w:val="001166FA"/>
    <w:rsid w:val="00131AAF"/>
    <w:rsid w:val="00132999"/>
    <w:rsid w:val="00133EC3"/>
    <w:rsid w:val="0013611F"/>
    <w:rsid w:val="00144FF4"/>
    <w:rsid w:val="001455CC"/>
    <w:rsid w:val="0014627A"/>
    <w:rsid w:val="001476B7"/>
    <w:rsid w:val="00150010"/>
    <w:rsid w:val="001518D5"/>
    <w:rsid w:val="001519B8"/>
    <w:rsid w:val="00152C60"/>
    <w:rsid w:val="0015525E"/>
    <w:rsid w:val="001610B3"/>
    <w:rsid w:val="001626CB"/>
    <w:rsid w:val="001700B2"/>
    <w:rsid w:val="00170E8F"/>
    <w:rsid w:val="00173C0C"/>
    <w:rsid w:val="00176272"/>
    <w:rsid w:val="00177992"/>
    <w:rsid w:val="00190329"/>
    <w:rsid w:val="00192516"/>
    <w:rsid w:val="001926F3"/>
    <w:rsid w:val="00196FC6"/>
    <w:rsid w:val="001A03C9"/>
    <w:rsid w:val="001A1AFF"/>
    <w:rsid w:val="001A205A"/>
    <w:rsid w:val="001A3A3F"/>
    <w:rsid w:val="001A69F9"/>
    <w:rsid w:val="001B19A8"/>
    <w:rsid w:val="001B4FCF"/>
    <w:rsid w:val="001B6FDE"/>
    <w:rsid w:val="001C01AB"/>
    <w:rsid w:val="001C155A"/>
    <w:rsid w:val="001C2D4F"/>
    <w:rsid w:val="001C4865"/>
    <w:rsid w:val="001C7591"/>
    <w:rsid w:val="001D18E2"/>
    <w:rsid w:val="001D1D73"/>
    <w:rsid w:val="001D2245"/>
    <w:rsid w:val="001D2AB6"/>
    <w:rsid w:val="001D7616"/>
    <w:rsid w:val="001E1E89"/>
    <w:rsid w:val="001F0EDD"/>
    <w:rsid w:val="001F2E9B"/>
    <w:rsid w:val="001F399B"/>
    <w:rsid w:val="00201332"/>
    <w:rsid w:val="00207890"/>
    <w:rsid w:val="00210375"/>
    <w:rsid w:val="00210662"/>
    <w:rsid w:val="00212DA1"/>
    <w:rsid w:val="002137D9"/>
    <w:rsid w:val="00214DC6"/>
    <w:rsid w:val="00222B15"/>
    <w:rsid w:val="00222B3A"/>
    <w:rsid w:val="00223362"/>
    <w:rsid w:val="002254B5"/>
    <w:rsid w:val="002347C0"/>
    <w:rsid w:val="0024022B"/>
    <w:rsid w:val="002425BE"/>
    <w:rsid w:val="00242711"/>
    <w:rsid w:val="0024341B"/>
    <w:rsid w:val="00251062"/>
    <w:rsid w:val="002542AE"/>
    <w:rsid w:val="00257EE5"/>
    <w:rsid w:val="0027290A"/>
    <w:rsid w:val="00276EFD"/>
    <w:rsid w:val="002771B9"/>
    <w:rsid w:val="00280769"/>
    <w:rsid w:val="00280B6D"/>
    <w:rsid w:val="002810FF"/>
    <w:rsid w:val="0028336B"/>
    <w:rsid w:val="0028784F"/>
    <w:rsid w:val="00287DCF"/>
    <w:rsid w:val="00293956"/>
    <w:rsid w:val="002943C5"/>
    <w:rsid w:val="002A3459"/>
    <w:rsid w:val="002A39C3"/>
    <w:rsid w:val="002A5FEF"/>
    <w:rsid w:val="002A6548"/>
    <w:rsid w:val="002A7F9C"/>
    <w:rsid w:val="002B05DD"/>
    <w:rsid w:val="002B6937"/>
    <w:rsid w:val="002C0AC4"/>
    <w:rsid w:val="002C0B28"/>
    <w:rsid w:val="002C0E00"/>
    <w:rsid w:val="002C5BB6"/>
    <w:rsid w:val="002C741B"/>
    <w:rsid w:val="002D0A83"/>
    <w:rsid w:val="002D5FD2"/>
    <w:rsid w:val="002E16D7"/>
    <w:rsid w:val="002E1770"/>
    <w:rsid w:val="002E6A7D"/>
    <w:rsid w:val="002E749C"/>
    <w:rsid w:val="002F3212"/>
    <w:rsid w:val="002F3511"/>
    <w:rsid w:val="002F3877"/>
    <w:rsid w:val="002F4157"/>
    <w:rsid w:val="002F7EB1"/>
    <w:rsid w:val="0030017D"/>
    <w:rsid w:val="00300D92"/>
    <w:rsid w:val="003016F5"/>
    <w:rsid w:val="00301F73"/>
    <w:rsid w:val="00303E08"/>
    <w:rsid w:val="00306A25"/>
    <w:rsid w:val="00306F72"/>
    <w:rsid w:val="00307388"/>
    <w:rsid w:val="00310E1B"/>
    <w:rsid w:val="00320C20"/>
    <w:rsid w:val="00323441"/>
    <w:rsid w:val="0032370A"/>
    <w:rsid w:val="00324C0C"/>
    <w:rsid w:val="00327D05"/>
    <w:rsid w:val="00331BDB"/>
    <w:rsid w:val="00333A20"/>
    <w:rsid w:val="00336D6D"/>
    <w:rsid w:val="00337155"/>
    <w:rsid w:val="0035433E"/>
    <w:rsid w:val="00361115"/>
    <w:rsid w:val="00365C6A"/>
    <w:rsid w:val="003746A8"/>
    <w:rsid w:val="00376B35"/>
    <w:rsid w:val="0038434E"/>
    <w:rsid w:val="00386B2A"/>
    <w:rsid w:val="003875EB"/>
    <w:rsid w:val="00387ECD"/>
    <w:rsid w:val="00393E08"/>
    <w:rsid w:val="003A0DF2"/>
    <w:rsid w:val="003A2E31"/>
    <w:rsid w:val="003A3DFB"/>
    <w:rsid w:val="003A4772"/>
    <w:rsid w:val="003A4BC6"/>
    <w:rsid w:val="003B6525"/>
    <w:rsid w:val="003C01CB"/>
    <w:rsid w:val="003C238E"/>
    <w:rsid w:val="003D3189"/>
    <w:rsid w:val="003D4510"/>
    <w:rsid w:val="003E0279"/>
    <w:rsid w:val="003E126B"/>
    <w:rsid w:val="003E192B"/>
    <w:rsid w:val="003E2A42"/>
    <w:rsid w:val="003E484C"/>
    <w:rsid w:val="003F1A11"/>
    <w:rsid w:val="003F4ED2"/>
    <w:rsid w:val="00400566"/>
    <w:rsid w:val="004027C9"/>
    <w:rsid w:val="0040515F"/>
    <w:rsid w:val="0040775C"/>
    <w:rsid w:val="004116D4"/>
    <w:rsid w:val="004125F0"/>
    <w:rsid w:val="004161A4"/>
    <w:rsid w:val="00417371"/>
    <w:rsid w:val="00420AD7"/>
    <w:rsid w:val="00422E30"/>
    <w:rsid w:val="0042595A"/>
    <w:rsid w:val="00436686"/>
    <w:rsid w:val="00445DC6"/>
    <w:rsid w:val="0045265C"/>
    <w:rsid w:val="004535B4"/>
    <w:rsid w:val="004619CF"/>
    <w:rsid w:val="0046230B"/>
    <w:rsid w:val="00465337"/>
    <w:rsid w:val="00473C99"/>
    <w:rsid w:val="004758EA"/>
    <w:rsid w:val="00476668"/>
    <w:rsid w:val="00482FBD"/>
    <w:rsid w:val="00486115"/>
    <w:rsid w:val="00486429"/>
    <w:rsid w:val="004875F6"/>
    <w:rsid w:val="004928AD"/>
    <w:rsid w:val="00495D8A"/>
    <w:rsid w:val="00496BAC"/>
    <w:rsid w:val="004A3071"/>
    <w:rsid w:val="004B2E88"/>
    <w:rsid w:val="004C5FA4"/>
    <w:rsid w:val="004D5566"/>
    <w:rsid w:val="004D55F0"/>
    <w:rsid w:val="004E3566"/>
    <w:rsid w:val="004E375E"/>
    <w:rsid w:val="004E40A7"/>
    <w:rsid w:val="004E71E3"/>
    <w:rsid w:val="004F0851"/>
    <w:rsid w:val="004F6C3F"/>
    <w:rsid w:val="004F6D7E"/>
    <w:rsid w:val="00507556"/>
    <w:rsid w:val="00510645"/>
    <w:rsid w:val="005106A0"/>
    <w:rsid w:val="005156A8"/>
    <w:rsid w:val="005205E3"/>
    <w:rsid w:val="00531EC8"/>
    <w:rsid w:val="005405FE"/>
    <w:rsid w:val="0054455F"/>
    <w:rsid w:val="00544CFC"/>
    <w:rsid w:val="0054786F"/>
    <w:rsid w:val="00547A10"/>
    <w:rsid w:val="00550625"/>
    <w:rsid w:val="0055133C"/>
    <w:rsid w:val="005636FC"/>
    <w:rsid w:val="0056489F"/>
    <w:rsid w:val="005652ED"/>
    <w:rsid w:val="00573094"/>
    <w:rsid w:val="005749EF"/>
    <w:rsid w:val="0057547D"/>
    <w:rsid w:val="0057723D"/>
    <w:rsid w:val="005815FB"/>
    <w:rsid w:val="00582F56"/>
    <w:rsid w:val="00591B82"/>
    <w:rsid w:val="0059597F"/>
    <w:rsid w:val="00596D88"/>
    <w:rsid w:val="005A166F"/>
    <w:rsid w:val="005A2686"/>
    <w:rsid w:val="005A46D7"/>
    <w:rsid w:val="005A61EF"/>
    <w:rsid w:val="005A69D4"/>
    <w:rsid w:val="005B1DA9"/>
    <w:rsid w:val="005B3908"/>
    <w:rsid w:val="005B41AD"/>
    <w:rsid w:val="005B6284"/>
    <w:rsid w:val="005B66F5"/>
    <w:rsid w:val="005B7085"/>
    <w:rsid w:val="005C10D9"/>
    <w:rsid w:val="005C17B9"/>
    <w:rsid w:val="005C1C0C"/>
    <w:rsid w:val="005C6171"/>
    <w:rsid w:val="005D0E0D"/>
    <w:rsid w:val="005D1A31"/>
    <w:rsid w:val="005D1E5F"/>
    <w:rsid w:val="005D4CE4"/>
    <w:rsid w:val="005D5EE4"/>
    <w:rsid w:val="005D6A7A"/>
    <w:rsid w:val="005E51F8"/>
    <w:rsid w:val="005E6927"/>
    <w:rsid w:val="005F0C85"/>
    <w:rsid w:val="00602E04"/>
    <w:rsid w:val="00603C59"/>
    <w:rsid w:val="006044E5"/>
    <w:rsid w:val="006052E4"/>
    <w:rsid w:val="0060546E"/>
    <w:rsid w:val="00606946"/>
    <w:rsid w:val="006074A0"/>
    <w:rsid w:val="00610A96"/>
    <w:rsid w:val="00612361"/>
    <w:rsid w:val="00620ADA"/>
    <w:rsid w:val="00621502"/>
    <w:rsid w:val="00621AA2"/>
    <w:rsid w:val="00640BDD"/>
    <w:rsid w:val="00642BBF"/>
    <w:rsid w:val="00656080"/>
    <w:rsid w:val="0066234F"/>
    <w:rsid w:val="00671082"/>
    <w:rsid w:val="00672900"/>
    <w:rsid w:val="00680781"/>
    <w:rsid w:val="006A3404"/>
    <w:rsid w:val="006B4E53"/>
    <w:rsid w:val="006B544D"/>
    <w:rsid w:val="006C10A2"/>
    <w:rsid w:val="006C5DBC"/>
    <w:rsid w:val="006D1170"/>
    <w:rsid w:val="006E0585"/>
    <w:rsid w:val="006E3E28"/>
    <w:rsid w:val="006E3F6B"/>
    <w:rsid w:val="006F7574"/>
    <w:rsid w:val="00705795"/>
    <w:rsid w:val="0071211C"/>
    <w:rsid w:val="00712530"/>
    <w:rsid w:val="00712ECF"/>
    <w:rsid w:val="00714DF8"/>
    <w:rsid w:val="00717FA1"/>
    <w:rsid w:val="0072057B"/>
    <w:rsid w:val="00721AB4"/>
    <w:rsid w:val="0072396B"/>
    <w:rsid w:val="00723A72"/>
    <w:rsid w:val="00725A0D"/>
    <w:rsid w:val="00725D8E"/>
    <w:rsid w:val="00726013"/>
    <w:rsid w:val="00730040"/>
    <w:rsid w:val="007346D0"/>
    <w:rsid w:val="007351E3"/>
    <w:rsid w:val="00744D93"/>
    <w:rsid w:val="00745027"/>
    <w:rsid w:val="0074717F"/>
    <w:rsid w:val="0075273F"/>
    <w:rsid w:val="00752B54"/>
    <w:rsid w:val="0075360B"/>
    <w:rsid w:val="00753B97"/>
    <w:rsid w:val="007550F0"/>
    <w:rsid w:val="00763306"/>
    <w:rsid w:val="007648D9"/>
    <w:rsid w:val="00766DC9"/>
    <w:rsid w:val="007754DF"/>
    <w:rsid w:val="007838C4"/>
    <w:rsid w:val="00785935"/>
    <w:rsid w:val="00787892"/>
    <w:rsid w:val="00790D0A"/>
    <w:rsid w:val="00792A25"/>
    <w:rsid w:val="007A00E1"/>
    <w:rsid w:val="007A1375"/>
    <w:rsid w:val="007A3A6E"/>
    <w:rsid w:val="007B1D98"/>
    <w:rsid w:val="007B53C0"/>
    <w:rsid w:val="007B6200"/>
    <w:rsid w:val="007C233F"/>
    <w:rsid w:val="007C2555"/>
    <w:rsid w:val="007C44AF"/>
    <w:rsid w:val="007C53F8"/>
    <w:rsid w:val="007D2EAC"/>
    <w:rsid w:val="007E0535"/>
    <w:rsid w:val="007E1E18"/>
    <w:rsid w:val="007E5BE0"/>
    <w:rsid w:val="007E5BEB"/>
    <w:rsid w:val="007E6D65"/>
    <w:rsid w:val="007F352A"/>
    <w:rsid w:val="007F7974"/>
    <w:rsid w:val="008101B1"/>
    <w:rsid w:val="008110B9"/>
    <w:rsid w:val="00811B8D"/>
    <w:rsid w:val="00815884"/>
    <w:rsid w:val="008202B1"/>
    <w:rsid w:val="00827A91"/>
    <w:rsid w:val="0083285F"/>
    <w:rsid w:val="00835ED9"/>
    <w:rsid w:val="00841C31"/>
    <w:rsid w:val="0084271A"/>
    <w:rsid w:val="008458E6"/>
    <w:rsid w:val="00845907"/>
    <w:rsid w:val="008518E2"/>
    <w:rsid w:val="00851DB2"/>
    <w:rsid w:val="008631F4"/>
    <w:rsid w:val="00870A70"/>
    <w:rsid w:val="00871F0E"/>
    <w:rsid w:val="0088056B"/>
    <w:rsid w:val="00881186"/>
    <w:rsid w:val="00886F6A"/>
    <w:rsid w:val="008871E3"/>
    <w:rsid w:val="00894F15"/>
    <w:rsid w:val="00896472"/>
    <w:rsid w:val="008974A1"/>
    <w:rsid w:val="008B09B9"/>
    <w:rsid w:val="008B36DF"/>
    <w:rsid w:val="008C6A3E"/>
    <w:rsid w:val="008D0C3D"/>
    <w:rsid w:val="008E07D5"/>
    <w:rsid w:val="008E6507"/>
    <w:rsid w:val="008E6C3F"/>
    <w:rsid w:val="00900EB7"/>
    <w:rsid w:val="009028F2"/>
    <w:rsid w:val="009032D4"/>
    <w:rsid w:val="00920AA4"/>
    <w:rsid w:val="009216D0"/>
    <w:rsid w:val="00925027"/>
    <w:rsid w:val="00932141"/>
    <w:rsid w:val="00933E01"/>
    <w:rsid w:val="0093417F"/>
    <w:rsid w:val="00941BCD"/>
    <w:rsid w:val="0094751C"/>
    <w:rsid w:val="009516F8"/>
    <w:rsid w:val="00954300"/>
    <w:rsid w:val="0096164E"/>
    <w:rsid w:val="009621CA"/>
    <w:rsid w:val="00965D7B"/>
    <w:rsid w:val="0097221A"/>
    <w:rsid w:val="009722E0"/>
    <w:rsid w:val="00980021"/>
    <w:rsid w:val="0098551C"/>
    <w:rsid w:val="00985557"/>
    <w:rsid w:val="009859E9"/>
    <w:rsid w:val="009863C6"/>
    <w:rsid w:val="00994C79"/>
    <w:rsid w:val="009A3C64"/>
    <w:rsid w:val="009A3C8F"/>
    <w:rsid w:val="009A5DD6"/>
    <w:rsid w:val="009B0EC9"/>
    <w:rsid w:val="009B18C0"/>
    <w:rsid w:val="009B4971"/>
    <w:rsid w:val="009C18B3"/>
    <w:rsid w:val="009C3469"/>
    <w:rsid w:val="009C4F35"/>
    <w:rsid w:val="009C57E0"/>
    <w:rsid w:val="009C58EA"/>
    <w:rsid w:val="009C7F25"/>
    <w:rsid w:val="009D2617"/>
    <w:rsid w:val="009E0195"/>
    <w:rsid w:val="009E0492"/>
    <w:rsid w:val="009E11B9"/>
    <w:rsid w:val="009E1335"/>
    <w:rsid w:val="009E1B6E"/>
    <w:rsid w:val="009E26E6"/>
    <w:rsid w:val="009E27B0"/>
    <w:rsid w:val="00A028E0"/>
    <w:rsid w:val="00A04DE4"/>
    <w:rsid w:val="00A128A1"/>
    <w:rsid w:val="00A12FA3"/>
    <w:rsid w:val="00A167D8"/>
    <w:rsid w:val="00A16D74"/>
    <w:rsid w:val="00A178F5"/>
    <w:rsid w:val="00A257B6"/>
    <w:rsid w:val="00A30D61"/>
    <w:rsid w:val="00A322E5"/>
    <w:rsid w:val="00A352A0"/>
    <w:rsid w:val="00A36C2F"/>
    <w:rsid w:val="00A40B96"/>
    <w:rsid w:val="00A41D6F"/>
    <w:rsid w:val="00A44E29"/>
    <w:rsid w:val="00A46E4E"/>
    <w:rsid w:val="00A5326B"/>
    <w:rsid w:val="00A57AC8"/>
    <w:rsid w:val="00A61408"/>
    <w:rsid w:val="00A65241"/>
    <w:rsid w:val="00A75921"/>
    <w:rsid w:val="00A81EB6"/>
    <w:rsid w:val="00A8265F"/>
    <w:rsid w:val="00A83A37"/>
    <w:rsid w:val="00A9137D"/>
    <w:rsid w:val="00A934CA"/>
    <w:rsid w:val="00A947CE"/>
    <w:rsid w:val="00A95A1B"/>
    <w:rsid w:val="00AB295B"/>
    <w:rsid w:val="00AB4D3F"/>
    <w:rsid w:val="00AB5139"/>
    <w:rsid w:val="00AC08DA"/>
    <w:rsid w:val="00AC2E41"/>
    <w:rsid w:val="00AC6A0A"/>
    <w:rsid w:val="00AC7DA7"/>
    <w:rsid w:val="00AE1504"/>
    <w:rsid w:val="00AE23F1"/>
    <w:rsid w:val="00AE5004"/>
    <w:rsid w:val="00AE6C36"/>
    <w:rsid w:val="00AF2623"/>
    <w:rsid w:val="00AF373A"/>
    <w:rsid w:val="00B00437"/>
    <w:rsid w:val="00B05E19"/>
    <w:rsid w:val="00B0716E"/>
    <w:rsid w:val="00B12952"/>
    <w:rsid w:val="00B140E0"/>
    <w:rsid w:val="00B23531"/>
    <w:rsid w:val="00B253CE"/>
    <w:rsid w:val="00B26289"/>
    <w:rsid w:val="00B2715C"/>
    <w:rsid w:val="00B31014"/>
    <w:rsid w:val="00B314C5"/>
    <w:rsid w:val="00B40404"/>
    <w:rsid w:val="00B43A83"/>
    <w:rsid w:val="00B43B81"/>
    <w:rsid w:val="00B47C68"/>
    <w:rsid w:val="00B54640"/>
    <w:rsid w:val="00B54AA7"/>
    <w:rsid w:val="00B578B5"/>
    <w:rsid w:val="00B60764"/>
    <w:rsid w:val="00B619F9"/>
    <w:rsid w:val="00B646FE"/>
    <w:rsid w:val="00B75DED"/>
    <w:rsid w:val="00B84504"/>
    <w:rsid w:val="00B9063D"/>
    <w:rsid w:val="00B91FF0"/>
    <w:rsid w:val="00BA0139"/>
    <w:rsid w:val="00BB23FA"/>
    <w:rsid w:val="00BB294B"/>
    <w:rsid w:val="00BC26F1"/>
    <w:rsid w:val="00BD2C18"/>
    <w:rsid w:val="00BE2D3E"/>
    <w:rsid w:val="00BE589A"/>
    <w:rsid w:val="00BE5E88"/>
    <w:rsid w:val="00BF4DE2"/>
    <w:rsid w:val="00C02268"/>
    <w:rsid w:val="00C024EB"/>
    <w:rsid w:val="00C11108"/>
    <w:rsid w:val="00C15F6F"/>
    <w:rsid w:val="00C17DEB"/>
    <w:rsid w:val="00C17F76"/>
    <w:rsid w:val="00C20249"/>
    <w:rsid w:val="00C211FB"/>
    <w:rsid w:val="00C25926"/>
    <w:rsid w:val="00C2708D"/>
    <w:rsid w:val="00C276E7"/>
    <w:rsid w:val="00C33A31"/>
    <w:rsid w:val="00C33B0D"/>
    <w:rsid w:val="00C371B1"/>
    <w:rsid w:val="00C4172D"/>
    <w:rsid w:val="00C53192"/>
    <w:rsid w:val="00C5702C"/>
    <w:rsid w:val="00C609BF"/>
    <w:rsid w:val="00C62DFD"/>
    <w:rsid w:val="00C63ABC"/>
    <w:rsid w:val="00C64025"/>
    <w:rsid w:val="00C645CE"/>
    <w:rsid w:val="00C6597C"/>
    <w:rsid w:val="00C66A56"/>
    <w:rsid w:val="00C6710C"/>
    <w:rsid w:val="00C67C68"/>
    <w:rsid w:val="00C73895"/>
    <w:rsid w:val="00C73DD8"/>
    <w:rsid w:val="00C74635"/>
    <w:rsid w:val="00C767A7"/>
    <w:rsid w:val="00C76969"/>
    <w:rsid w:val="00C82CE4"/>
    <w:rsid w:val="00C8484B"/>
    <w:rsid w:val="00C87E8B"/>
    <w:rsid w:val="00C92188"/>
    <w:rsid w:val="00C93242"/>
    <w:rsid w:val="00C94528"/>
    <w:rsid w:val="00C968DB"/>
    <w:rsid w:val="00C97B47"/>
    <w:rsid w:val="00CA3679"/>
    <w:rsid w:val="00CB2C93"/>
    <w:rsid w:val="00CB7EEC"/>
    <w:rsid w:val="00CC0003"/>
    <w:rsid w:val="00CC03F7"/>
    <w:rsid w:val="00CC4A39"/>
    <w:rsid w:val="00CC6687"/>
    <w:rsid w:val="00CC771F"/>
    <w:rsid w:val="00CE63C0"/>
    <w:rsid w:val="00CF2928"/>
    <w:rsid w:val="00CF4B8D"/>
    <w:rsid w:val="00D01A74"/>
    <w:rsid w:val="00D0376D"/>
    <w:rsid w:val="00D0675C"/>
    <w:rsid w:val="00D2328E"/>
    <w:rsid w:val="00D239D9"/>
    <w:rsid w:val="00D23A05"/>
    <w:rsid w:val="00D3104E"/>
    <w:rsid w:val="00D358D8"/>
    <w:rsid w:val="00D35CD1"/>
    <w:rsid w:val="00D36D5B"/>
    <w:rsid w:val="00D36FD5"/>
    <w:rsid w:val="00D402BE"/>
    <w:rsid w:val="00D42F8A"/>
    <w:rsid w:val="00D51FEB"/>
    <w:rsid w:val="00D55D62"/>
    <w:rsid w:val="00D56314"/>
    <w:rsid w:val="00D578A9"/>
    <w:rsid w:val="00D62CD3"/>
    <w:rsid w:val="00D64B1D"/>
    <w:rsid w:val="00D661C3"/>
    <w:rsid w:val="00D71379"/>
    <w:rsid w:val="00D730D2"/>
    <w:rsid w:val="00D80CEC"/>
    <w:rsid w:val="00D80D07"/>
    <w:rsid w:val="00D82886"/>
    <w:rsid w:val="00D84CD2"/>
    <w:rsid w:val="00D9667A"/>
    <w:rsid w:val="00DA46A9"/>
    <w:rsid w:val="00DA5F8B"/>
    <w:rsid w:val="00DA79D7"/>
    <w:rsid w:val="00DB078E"/>
    <w:rsid w:val="00DB1C87"/>
    <w:rsid w:val="00DB550C"/>
    <w:rsid w:val="00DB6C64"/>
    <w:rsid w:val="00DB7538"/>
    <w:rsid w:val="00DB7B7D"/>
    <w:rsid w:val="00DC026D"/>
    <w:rsid w:val="00DC1204"/>
    <w:rsid w:val="00DC5F79"/>
    <w:rsid w:val="00DD5A31"/>
    <w:rsid w:val="00DE5E4F"/>
    <w:rsid w:val="00DE6326"/>
    <w:rsid w:val="00DF3954"/>
    <w:rsid w:val="00DF55CB"/>
    <w:rsid w:val="00DF6A73"/>
    <w:rsid w:val="00DF6FF5"/>
    <w:rsid w:val="00DF763A"/>
    <w:rsid w:val="00E01A05"/>
    <w:rsid w:val="00E10D68"/>
    <w:rsid w:val="00E12552"/>
    <w:rsid w:val="00E1483D"/>
    <w:rsid w:val="00E161D0"/>
    <w:rsid w:val="00E23BA0"/>
    <w:rsid w:val="00E25CD0"/>
    <w:rsid w:val="00E26B19"/>
    <w:rsid w:val="00E2709E"/>
    <w:rsid w:val="00E27150"/>
    <w:rsid w:val="00E27EF7"/>
    <w:rsid w:val="00E323E6"/>
    <w:rsid w:val="00E33228"/>
    <w:rsid w:val="00E33354"/>
    <w:rsid w:val="00E3410F"/>
    <w:rsid w:val="00E37002"/>
    <w:rsid w:val="00E414AC"/>
    <w:rsid w:val="00E430D1"/>
    <w:rsid w:val="00E433ED"/>
    <w:rsid w:val="00E447FB"/>
    <w:rsid w:val="00E46B8B"/>
    <w:rsid w:val="00E5355E"/>
    <w:rsid w:val="00E53E9C"/>
    <w:rsid w:val="00E5435D"/>
    <w:rsid w:val="00E54D28"/>
    <w:rsid w:val="00E55697"/>
    <w:rsid w:val="00E55C1F"/>
    <w:rsid w:val="00E62E35"/>
    <w:rsid w:val="00E65459"/>
    <w:rsid w:val="00E7074B"/>
    <w:rsid w:val="00E76B2D"/>
    <w:rsid w:val="00E81CAF"/>
    <w:rsid w:val="00E82497"/>
    <w:rsid w:val="00E82F60"/>
    <w:rsid w:val="00E844BE"/>
    <w:rsid w:val="00E86D60"/>
    <w:rsid w:val="00E91E5E"/>
    <w:rsid w:val="00E93AC7"/>
    <w:rsid w:val="00E94DD3"/>
    <w:rsid w:val="00E94DE2"/>
    <w:rsid w:val="00E957AC"/>
    <w:rsid w:val="00EA6347"/>
    <w:rsid w:val="00EA78A5"/>
    <w:rsid w:val="00EB7DB6"/>
    <w:rsid w:val="00ED30D8"/>
    <w:rsid w:val="00EE0233"/>
    <w:rsid w:val="00EE11FC"/>
    <w:rsid w:val="00EE13E4"/>
    <w:rsid w:val="00EE23FE"/>
    <w:rsid w:val="00EE387F"/>
    <w:rsid w:val="00EE44E2"/>
    <w:rsid w:val="00EF205F"/>
    <w:rsid w:val="00EF5781"/>
    <w:rsid w:val="00EF7108"/>
    <w:rsid w:val="00F03B05"/>
    <w:rsid w:val="00F057BB"/>
    <w:rsid w:val="00F057C4"/>
    <w:rsid w:val="00F212F3"/>
    <w:rsid w:val="00F254C1"/>
    <w:rsid w:val="00F30CEB"/>
    <w:rsid w:val="00F37CA8"/>
    <w:rsid w:val="00F40276"/>
    <w:rsid w:val="00F40B89"/>
    <w:rsid w:val="00F417F9"/>
    <w:rsid w:val="00F43467"/>
    <w:rsid w:val="00F47039"/>
    <w:rsid w:val="00F5130C"/>
    <w:rsid w:val="00F51C3E"/>
    <w:rsid w:val="00F56147"/>
    <w:rsid w:val="00F5632B"/>
    <w:rsid w:val="00F569EB"/>
    <w:rsid w:val="00F64968"/>
    <w:rsid w:val="00F65158"/>
    <w:rsid w:val="00F6562E"/>
    <w:rsid w:val="00F707D2"/>
    <w:rsid w:val="00F7301E"/>
    <w:rsid w:val="00F73A64"/>
    <w:rsid w:val="00F743A8"/>
    <w:rsid w:val="00F75E28"/>
    <w:rsid w:val="00F8331D"/>
    <w:rsid w:val="00F8447E"/>
    <w:rsid w:val="00F860D6"/>
    <w:rsid w:val="00F87749"/>
    <w:rsid w:val="00F93103"/>
    <w:rsid w:val="00F93953"/>
    <w:rsid w:val="00F943FF"/>
    <w:rsid w:val="00F97AD8"/>
    <w:rsid w:val="00FA0D91"/>
    <w:rsid w:val="00FA125D"/>
    <w:rsid w:val="00FA36EC"/>
    <w:rsid w:val="00FB2C24"/>
    <w:rsid w:val="00FB30B5"/>
    <w:rsid w:val="00FC09FC"/>
    <w:rsid w:val="00FC1291"/>
    <w:rsid w:val="00FC2E1F"/>
    <w:rsid w:val="00FC40FD"/>
    <w:rsid w:val="00FD0E3A"/>
    <w:rsid w:val="00FE06B5"/>
    <w:rsid w:val="00FE287D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CEA0C4"/>
  <w15:docId w15:val="{F1CF01F4-DE79-4619-B00B-3E58E67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94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7892"/>
    <w:pPr>
      <w:keepNext/>
      <w:keepLines/>
      <w:spacing w:before="480" w:line="276" w:lineRule="auto"/>
      <w:outlineLvl w:val="0"/>
    </w:pPr>
    <w:rPr>
      <w:rFonts w:ascii="Cambria" w:eastAsia="MS Gothic" w:hAnsi="Cambria" w:cs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7892"/>
    <w:pPr>
      <w:keepNext/>
      <w:keepLines/>
      <w:spacing w:before="200" w:line="276" w:lineRule="auto"/>
      <w:outlineLvl w:val="1"/>
    </w:pPr>
    <w:rPr>
      <w:rFonts w:ascii="Cambria" w:eastAsia="MS Gothic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7892"/>
    <w:pPr>
      <w:keepNext/>
      <w:keepLines/>
      <w:spacing w:before="200" w:line="276" w:lineRule="auto"/>
      <w:outlineLvl w:val="2"/>
    </w:pPr>
    <w:rPr>
      <w:rFonts w:ascii="Cambria" w:eastAsia="MS Gothic" w:hAnsi="Cambria" w:cs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87892"/>
    <w:pPr>
      <w:keepNext/>
      <w:keepLines/>
      <w:spacing w:before="200" w:line="276" w:lineRule="auto"/>
      <w:outlineLvl w:val="3"/>
    </w:pPr>
    <w:rPr>
      <w:rFonts w:ascii="Cambria" w:eastAsia="MS Gothic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87892"/>
    <w:rPr>
      <w:rFonts w:ascii="Cambria" w:eastAsia="MS Gothic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87892"/>
    <w:rPr>
      <w:rFonts w:ascii="Cambria" w:eastAsia="MS Gothic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87892"/>
    <w:rPr>
      <w:rFonts w:ascii="Cambria" w:eastAsia="MS Gothic" w:hAnsi="Cambria" w:cs="Cambria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87892"/>
    <w:rPr>
      <w:rFonts w:ascii="Cambria" w:eastAsia="MS Gothic" w:hAnsi="Cambria" w:cs="Cambria"/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rsid w:val="00680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07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078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80781"/>
  </w:style>
  <w:style w:type="paragraph" w:styleId="Stopka">
    <w:name w:val="footer"/>
    <w:basedOn w:val="Normalny"/>
    <w:link w:val="StopkaZnak"/>
    <w:uiPriority w:val="99"/>
    <w:rsid w:val="0068078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80781"/>
  </w:style>
  <w:style w:type="paragraph" w:styleId="Tytu">
    <w:name w:val="Title"/>
    <w:basedOn w:val="Normalny"/>
    <w:next w:val="Normalny"/>
    <w:link w:val="TytuZnak"/>
    <w:uiPriority w:val="99"/>
    <w:qFormat/>
    <w:rsid w:val="00787892"/>
    <w:pPr>
      <w:pBdr>
        <w:bottom w:val="single" w:sz="8" w:space="4" w:color="4F81BD"/>
      </w:pBdr>
      <w:spacing w:after="300"/>
    </w:pPr>
    <w:rPr>
      <w:rFonts w:ascii="Cambria" w:eastAsia="MS Gothic" w:hAnsi="Cambria" w:cs="Cambria"/>
      <w:color w:val="009E47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787892"/>
    <w:rPr>
      <w:rFonts w:ascii="Cambria" w:eastAsia="MS Gothic" w:hAnsi="Cambria" w:cs="Cambria"/>
      <w:color w:val="009E47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C5702C"/>
    <w:rPr>
      <w:b/>
      <w:bCs/>
    </w:rPr>
  </w:style>
  <w:style w:type="paragraph" w:styleId="Bezodstpw">
    <w:name w:val="No Spacing"/>
    <w:uiPriority w:val="99"/>
    <w:qFormat/>
    <w:rsid w:val="00787892"/>
    <w:rPr>
      <w:rFonts w:cs="Calibri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78789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787892"/>
    <w:rPr>
      <w:b/>
      <w:bCs/>
      <w:i/>
      <w:iCs/>
      <w:color w:val="4F81B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069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0694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06946"/>
    <w:rPr>
      <w:vertAlign w:val="superscript"/>
    </w:rPr>
  </w:style>
  <w:style w:type="character" w:styleId="Hipercze">
    <w:name w:val="Hyperlink"/>
    <w:basedOn w:val="Domylnaczcionkaakapitu"/>
    <w:uiPriority w:val="99"/>
    <w:rsid w:val="006069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D01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01A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01A7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01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01A7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List Paragraph w ramce"/>
    <w:basedOn w:val="Normalny"/>
    <w:uiPriority w:val="34"/>
    <w:qFormat/>
    <w:rsid w:val="00A947CE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287DCF"/>
    <w:rPr>
      <w:rFonts w:ascii="Open Sans" w:eastAsia="Calibri" w:hAnsi="Open Sans" w:cs="Open Sans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87DCF"/>
    <w:rPr>
      <w:rFonts w:ascii="Open Sans" w:hAnsi="Open Sans" w:cs="Open San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87DC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7DCF"/>
    <w:rPr>
      <w:i/>
      <w:iCs/>
    </w:rPr>
  </w:style>
  <w:style w:type="table" w:styleId="Tabela-Siatka">
    <w:name w:val="Table Grid"/>
    <w:basedOn w:val="Standardowy"/>
    <w:uiPriority w:val="99"/>
    <w:rsid w:val="00FB2C2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43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E430D1"/>
    <w:rPr>
      <w:rFonts w:ascii="Courier New" w:hAnsi="Courier New" w:cs="Courier New"/>
      <w:sz w:val="20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86115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C276E7"/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91E5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4D28"/>
    <w:pPr>
      <w:spacing w:before="100" w:beforeAutospacing="1" w:after="100" w:afterAutospacing="1"/>
    </w:pPr>
    <w:rPr>
      <w:sz w:val="24"/>
      <w:szCs w:val="24"/>
    </w:rPr>
  </w:style>
  <w:style w:type="character" w:customStyle="1" w:styleId="ms-rtestyle-references">
    <w:name w:val="ms-rtestyle-references"/>
    <w:basedOn w:val="Domylnaczcionkaakapitu"/>
    <w:rsid w:val="00E54D28"/>
  </w:style>
  <w:style w:type="character" w:customStyle="1" w:styleId="ms-rtestyle-normal">
    <w:name w:val="ms-rtestyle-normal"/>
    <w:basedOn w:val="Domylnaczcionkaakapitu"/>
    <w:rsid w:val="00E54D28"/>
  </w:style>
  <w:style w:type="table" w:styleId="rednialista2akcent1">
    <w:name w:val="Medium List 2 Accent 1"/>
    <w:basedOn w:val="Standardowy"/>
    <w:uiPriority w:val="66"/>
    <w:rsid w:val="00B004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40515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y2iqfc">
    <w:name w:val="y2iqfc"/>
    <w:basedOn w:val="Domylnaczcionkaakapitu"/>
    <w:rsid w:val="00D35CD1"/>
  </w:style>
  <w:style w:type="character" w:styleId="Nierozpoznanawzmianka">
    <w:name w:val="Unresolved Mention"/>
    <w:basedOn w:val="Domylnaczcionkaakapitu"/>
    <w:uiPriority w:val="99"/>
    <w:semiHidden/>
    <w:unhideWhenUsed/>
    <w:rsid w:val="004C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251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00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cez.pzh.gov.pl/choroba-a-dieta/cukrzyca-typu-2-zalecenia-i-jadlospis/" TargetMode="External"/><Relationship Id="rId2" Type="http://schemas.openxmlformats.org/officeDocument/2006/relationships/hyperlink" Target="https://ncez.pzh.gov.pl/abc-zywienia/talerz-zdrowego-zywienia/" TargetMode="External"/><Relationship Id="rId1" Type="http://schemas.openxmlformats.org/officeDocument/2006/relationships/hyperlink" Target="https://apetytnapolskie.com/codzienne-menu-polakow-zbyt-ubogie-w-polskie-warzywa-i-owoce-wyniki-narodowych-badan-konsumpcji-warzyw-i-owocow/" TargetMode="External"/><Relationship Id="rId4" Type="http://schemas.openxmlformats.org/officeDocument/2006/relationships/hyperlink" Target="https://ncez.pzh.gov.pl/zywienie-w-placowkach/warzywa-i-owoce-w-zywieniu-dzieci-i-mlodziezy-praktyczne-wskazowk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C44D-33E0-4276-9FFA-7C2530C3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18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18</dc:title>
  <dc:creator>Emilia Hahn</dc:creator>
  <cp:lastModifiedBy>Ilona Skrzypek</cp:lastModifiedBy>
  <cp:revision>4</cp:revision>
  <cp:lastPrinted>2022-10-13T11:30:00Z</cp:lastPrinted>
  <dcterms:created xsi:type="dcterms:W3CDTF">2022-10-19T07:40:00Z</dcterms:created>
  <dcterms:modified xsi:type="dcterms:W3CDTF">2022-10-20T08:23:00Z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iteId">
    <vt:lpwstr>d2d2794a-61cc-4823-9690-8e288fd554cc</vt:lpwstr>
  </property>
  <property fmtid="{D5CDD505-2E9C-101B-9397-08002B2CF9AE}" pid="4" name="MSIP_Label_25b55a0c-bcf3-45fe-8d6b-e30a646beadd_Ref">
    <vt:lpwstr>https://api.informationprotection.azure.com/api/d2d2794a-61cc-4823-9690-8e288fd554cc</vt:lpwstr>
  </property>
  <property fmtid="{D5CDD505-2E9C-101B-9397-08002B2CF9AE}" pid="5" name="MSIP_Label_25b55a0c-bcf3-45fe-8d6b-e30a646beadd_SetBy">
    <vt:lpwstr>PLSADYK@tetrapak.com</vt:lpwstr>
  </property>
  <property fmtid="{D5CDD505-2E9C-101B-9397-08002B2CF9AE}" pid="6" name="MSIP_Label_25b55a0c-bcf3-45fe-8d6b-e30a646beadd_SetDate">
    <vt:lpwstr>2017-09-15T09:09:04.0240004+02:00</vt:lpwstr>
  </property>
  <property fmtid="{D5CDD505-2E9C-101B-9397-08002B2CF9AE}" pid="7" name="MSIP_Label_25b55a0c-bcf3-45fe-8d6b-e30a646beadd_Name">
    <vt:lpwstr>Internal</vt:lpwstr>
  </property>
  <property fmtid="{D5CDD505-2E9C-101B-9397-08002B2CF9AE}" pid="8" name="MSIP_Label_25b55a0c-bcf3-45fe-8d6b-e30a646beadd_Application">
    <vt:lpwstr>Microsoft Azure Information Protection</vt:lpwstr>
  </property>
  <property fmtid="{D5CDD505-2E9C-101B-9397-08002B2CF9AE}" pid="9" name="MSIP_Label_25b55a0c-bcf3-45fe-8d6b-e30a646beadd_Extended_MSFT_Method">
    <vt:lpwstr>Manual</vt:lpwstr>
  </property>
  <property fmtid="{D5CDD505-2E9C-101B-9397-08002B2CF9AE}" pid="10" name="Sensitivity">
    <vt:lpwstr>Internal</vt:lpwstr>
  </property>
</Properties>
</file>